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0C" w:rsidRDefault="007A39BE" w:rsidP="00BF680C">
      <w:pPr>
        <w:spacing w:before="120"/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noProof/>
          <w:color w:val="FF0000"/>
          <w:sz w:val="22"/>
          <w:szCs w:val="22"/>
        </w:rPr>
        <w:drawing>
          <wp:inline distT="0" distB="0" distL="0" distR="0">
            <wp:extent cx="6768465" cy="1282258"/>
            <wp:effectExtent l="0" t="0" r="0" b="0"/>
            <wp:docPr id="1" name="Рисунок 1" descr="P:\DOKUM\ВОДА и ТЕПЛО\2017\ПИСЬМО\voda_header_ru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KUM\ВОДА и ТЕПЛО\2017\ПИСЬМО\voda_header_ru_20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128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24" w:rsidRPr="00027724" w:rsidRDefault="0047463B" w:rsidP="003B0E72">
      <w:pPr>
        <w:spacing w:before="120"/>
        <w:jc w:val="center"/>
        <w:rPr>
          <w:b/>
          <w:sz w:val="22"/>
          <w:szCs w:val="22"/>
        </w:rPr>
      </w:pPr>
      <w:r>
        <w:rPr>
          <w:b/>
          <w:noProof/>
          <w:color w:val="1F497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150495</wp:posOffset>
                </wp:positionV>
                <wp:extent cx="6840220" cy="0"/>
                <wp:effectExtent l="127635" t="131445" r="128270" b="13525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254000">
                          <a:solidFill>
                            <a:srgbClr val="DEE5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2.7pt;margin-top:11.85pt;width:538.6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" strokecolor="#dee5ee" strokeweight="20pt"/>
            </w:pict>
          </mc:Fallback>
        </mc:AlternateContent>
      </w:r>
      <w:r w:rsidR="00027724">
        <w:rPr>
          <w:b/>
          <w:sz w:val="22"/>
          <w:szCs w:val="22"/>
        </w:rPr>
        <w:t>ИНФОРМАЦИОННОЕ ПИСЬМО</w:t>
      </w:r>
    </w:p>
    <w:p w:rsidR="00286B5D" w:rsidRDefault="00286B5D">
      <w:pPr>
        <w:jc w:val="both"/>
        <w:rPr>
          <w:b/>
          <w:sz w:val="20"/>
          <w:szCs w:val="20"/>
        </w:rPr>
        <w:sectPr w:rsidR="00286B5D" w:rsidSect="007D4258">
          <w:headerReference w:type="default" r:id="rId9"/>
          <w:footerReference w:type="default" r:id="rId10"/>
          <w:footerReference w:type="first" r:id="rId11"/>
          <w:pgSz w:w="11906" w:h="16838" w:code="9"/>
          <w:pgMar w:top="284" w:right="567" w:bottom="284" w:left="680" w:header="284" w:footer="284" w:gutter="0"/>
          <w:cols w:space="708"/>
          <w:titlePg/>
          <w:docGrid w:linePitch="360"/>
        </w:sectPr>
      </w:pPr>
    </w:p>
    <w:p w:rsidR="00676E70" w:rsidRPr="00265C41" w:rsidRDefault="00676E70">
      <w:pPr>
        <w:jc w:val="both"/>
        <w:rPr>
          <w:b/>
          <w:sz w:val="20"/>
          <w:szCs w:val="20"/>
        </w:rPr>
      </w:pPr>
    </w:p>
    <w:p w:rsidR="00000B2E" w:rsidRPr="008639F4" w:rsidRDefault="00000B2E" w:rsidP="007D4258">
      <w:pPr>
        <w:jc w:val="both"/>
        <w:rPr>
          <w:b/>
          <w:color w:val="C00000"/>
          <w:sz w:val="20"/>
          <w:szCs w:val="18"/>
        </w:rPr>
      </w:pPr>
      <w:r w:rsidRPr="008639F4">
        <w:rPr>
          <w:b/>
          <w:bCs/>
          <w:color w:val="C00000"/>
          <w:sz w:val="20"/>
          <w:szCs w:val="18"/>
        </w:rPr>
        <w:t>Выставка «ВОДА И ТЕПЛО»</w:t>
      </w:r>
      <w:r w:rsidRPr="008639F4">
        <w:rPr>
          <w:sz w:val="20"/>
          <w:szCs w:val="18"/>
        </w:rPr>
        <w:t xml:space="preserve"> – </w:t>
      </w:r>
      <w:r w:rsidR="00C371E9">
        <w:rPr>
          <w:sz w:val="20"/>
          <w:szCs w:val="18"/>
        </w:rPr>
        <w:t xml:space="preserve">ведущее </w:t>
      </w:r>
      <w:r w:rsidRPr="008639F4">
        <w:rPr>
          <w:sz w:val="20"/>
          <w:szCs w:val="18"/>
        </w:rPr>
        <w:t xml:space="preserve">отраслевое мероприятие Республики Беларусь, объединяющее ведущих поставщиков и производителей технологий и оборудования для качественного водо- и теплоснабжения </w:t>
      </w:r>
      <w:proofErr w:type="gramStart"/>
      <w:r w:rsidRPr="008639F4">
        <w:rPr>
          <w:sz w:val="20"/>
          <w:szCs w:val="18"/>
        </w:rPr>
        <w:t>из</w:t>
      </w:r>
      <w:proofErr w:type="gramEnd"/>
      <w:r w:rsidRPr="008639F4">
        <w:rPr>
          <w:sz w:val="20"/>
          <w:szCs w:val="18"/>
        </w:rPr>
        <w:t xml:space="preserve"> более </w:t>
      </w:r>
      <w:proofErr w:type="gramStart"/>
      <w:r w:rsidRPr="008639F4">
        <w:rPr>
          <w:sz w:val="20"/>
          <w:szCs w:val="18"/>
        </w:rPr>
        <w:t>чем</w:t>
      </w:r>
      <w:proofErr w:type="gramEnd"/>
      <w:r w:rsidRPr="008639F4">
        <w:rPr>
          <w:sz w:val="20"/>
          <w:szCs w:val="18"/>
        </w:rPr>
        <w:t xml:space="preserve"> двадцати стран.</w:t>
      </w:r>
    </w:p>
    <w:p w:rsidR="00186CDC" w:rsidRPr="00D662B7" w:rsidRDefault="00186CDC" w:rsidP="008639F4">
      <w:pPr>
        <w:spacing w:before="200" w:after="60"/>
        <w:jc w:val="both"/>
        <w:rPr>
          <w:b/>
          <w:color w:val="C00000"/>
          <w:sz w:val="20"/>
          <w:szCs w:val="20"/>
        </w:rPr>
      </w:pPr>
      <w:r w:rsidRPr="00D662B7">
        <w:rPr>
          <w:b/>
          <w:color w:val="C00000"/>
          <w:sz w:val="20"/>
          <w:szCs w:val="20"/>
        </w:rPr>
        <w:t>ОСНОВНЫЕ РАЗДЕЛЫ ВЫСТАВКИ: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>Добыча воды: гидрогеология и разведка, бурение водозаборных скважин, буровые агрегаты и машины, скважинные фильтры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proofErr w:type="gramStart"/>
      <w:r w:rsidRPr="00D662B7">
        <w:rPr>
          <w:sz w:val="20"/>
          <w:szCs w:val="20"/>
        </w:rPr>
        <w:t xml:space="preserve">Водоподготовка: </w:t>
      </w:r>
      <w:r w:rsidR="00DF031E" w:rsidRPr="00D662B7">
        <w:rPr>
          <w:sz w:val="20"/>
          <w:szCs w:val="20"/>
        </w:rPr>
        <w:t xml:space="preserve">очистка и обеззараживание воды, очистные сооружения, системы фильтрации, </w:t>
      </w:r>
      <w:proofErr w:type="spellStart"/>
      <w:r w:rsidRPr="00D662B7">
        <w:rPr>
          <w:sz w:val="20"/>
          <w:szCs w:val="20"/>
        </w:rPr>
        <w:t>опресне</w:t>
      </w:r>
      <w:r w:rsidR="008639F4" w:rsidRPr="00D662B7">
        <w:rPr>
          <w:sz w:val="20"/>
          <w:szCs w:val="20"/>
        </w:rPr>
        <w:t>-</w:t>
      </w:r>
      <w:r w:rsidRPr="00D662B7">
        <w:rPr>
          <w:sz w:val="20"/>
          <w:szCs w:val="20"/>
        </w:rPr>
        <w:t>ния</w:t>
      </w:r>
      <w:proofErr w:type="spellEnd"/>
      <w:r w:rsidRPr="00D662B7">
        <w:rPr>
          <w:sz w:val="20"/>
          <w:szCs w:val="20"/>
        </w:rPr>
        <w:t>, обезжелезивания, умягчения и обессоливания воды, реагенты, аналитическое и лабораторное оборудование, счетчики воды, мембранные системы, резервуары; бытовые и промышленные фильтры, готовая питьевая вода, бутилирование</w:t>
      </w:r>
      <w:proofErr w:type="gramEnd"/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>Водоснабжение: водозаборные сооружения, насосные станции, трубопроводные сети и элементы, системы водообеспечения, орошения, дренажа</w:t>
      </w:r>
      <w:r w:rsidR="00DF031E" w:rsidRPr="00D662B7">
        <w:rPr>
          <w:sz w:val="20"/>
          <w:szCs w:val="20"/>
        </w:rPr>
        <w:t>, промышленная мойка и очистка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 xml:space="preserve">Водоотведение: дождеприемники и системы водоотвода, </w:t>
      </w:r>
      <w:r w:rsidR="00DF031E" w:rsidRPr="00D662B7">
        <w:rPr>
          <w:sz w:val="20"/>
          <w:szCs w:val="20"/>
        </w:rPr>
        <w:t xml:space="preserve">сбора дождевой и талой воды, оборудование и материалы для очистки стоков, биоочистные установки, коллекторы, технологии обезвоживания и утилизации шламов, </w:t>
      </w:r>
      <w:proofErr w:type="spellStart"/>
      <w:proofErr w:type="gramStart"/>
      <w:r w:rsidR="00DF031E" w:rsidRPr="00D662B7">
        <w:rPr>
          <w:sz w:val="20"/>
          <w:szCs w:val="20"/>
        </w:rPr>
        <w:t>канализа</w:t>
      </w:r>
      <w:r w:rsidR="008639F4" w:rsidRPr="00D662B7">
        <w:rPr>
          <w:sz w:val="20"/>
          <w:szCs w:val="20"/>
        </w:rPr>
        <w:t>-</w:t>
      </w:r>
      <w:r w:rsidR="00DF031E" w:rsidRPr="00D662B7">
        <w:rPr>
          <w:sz w:val="20"/>
          <w:szCs w:val="20"/>
        </w:rPr>
        <w:t>ционное</w:t>
      </w:r>
      <w:proofErr w:type="spellEnd"/>
      <w:proofErr w:type="gramEnd"/>
      <w:r w:rsidR="00DF031E" w:rsidRPr="00D662B7">
        <w:rPr>
          <w:sz w:val="20"/>
          <w:szCs w:val="20"/>
        </w:rPr>
        <w:t xml:space="preserve"> оборудование, общественные туалеты, </w:t>
      </w:r>
      <w:r w:rsidRPr="00D662B7">
        <w:rPr>
          <w:sz w:val="20"/>
          <w:szCs w:val="20"/>
        </w:rPr>
        <w:t>инженерные коммуникации, емкостное оборудование,</w:t>
      </w:r>
      <w:r w:rsidRPr="00D662B7">
        <w:rPr>
          <w:spacing w:val="4"/>
          <w:sz w:val="20"/>
          <w:szCs w:val="20"/>
        </w:rPr>
        <w:t xml:space="preserve"> приборы контроля и учета</w:t>
      </w:r>
    </w:p>
    <w:p w:rsidR="00007DF8" w:rsidRPr="00D662B7" w:rsidRDefault="00007DF8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pacing w:val="4"/>
          <w:sz w:val="20"/>
          <w:szCs w:val="20"/>
        </w:rPr>
        <w:t xml:space="preserve">Водосбережение: </w:t>
      </w:r>
      <w:r w:rsidRPr="00D662B7">
        <w:rPr>
          <w:sz w:val="20"/>
          <w:szCs w:val="20"/>
        </w:rPr>
        <w:t>решения оборотного и замкнутого водоснабжения, средства защиты водных бассейнов, охрана водных ресурсов, бессточные системы, инновации, предупреждение чрезвычайных ситуаций на водных объектах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 xml:space="preserve">Сантехника: оборудование и аксессуары для кухни, ванной, туалета, смесители и краны, душевые кабины, </w:t>
      </w:r>
      <w:r w:rsidRPr="00D662B7">
        <w:rPr>
          <w:spacing w:val="4"/>
          <w:sz w:val="20"/>
          <w:szCs w:val="20"/>
        </w:rPr>
        <w:t xml:space="preserve">водонагревательная техника, </w:t>
      </w:r>
      <w:r w:rsidRPr="00D662B7">
        <w:rPr>
          <w:sz w:val="20"/>
          <w:szCs w:val="20"/>
        </w:rPr>
        <w:t>гидр</w:t>
      </w:r>
      <w:proofErr w:type="gramStart"/>
      <w:r w:rsidRPr="00D662B7">
        <w:rPr>
          <w:sz w:val="20"/>
          <w:szCs w:val="20"/>
        </w:rPr>
        <w:t>о-</w:t>
      </w:r>
      <w:proofErr w:type="gramEnd"/>
      <w:r w:rsidRPr="00D662B7">
        <w:rPr>
          <w:sz w:val="20"/>
          <w:szCs w:val="20"/>
        </w:rPr>
        <w:t xml:space="preserve"> и </w:t>
      </w:r>
      <w:proofErr w:type="spellStart"/>
      <w:r w:rsidRPr="00D662B7">
        <w:rPr>
          <w:sz w:val="20"/>
          <w:szCs w:val="20"/>
        </w:rPr>
        <w:t>аэромассаж</w:t>
      </w:r>
      <w:r w:rsidR="008639F4" w:rsidRPr="00D662B7">
        <w:rPr>
          <w:sz w:val="20"/>
          <w:szCs w:val="20"/>
        </w:rPr>
        <w:t>-</w:t>
      </w:r>
      <w:r w:rsidRPr="00D662B7">
        <w:rPr>
          <w:sz w:val="20"/>
          <w:szCs w:val="20"/>
        </w:rPr>
        <w:t>ные</w:t>
      </w:r>
      <w:proofErr w:type="spellEnd"/>
      <w:r w:rsidRPr="00D662B7">
        <w:rPr>
          <w:sz w:val="20"/>
          <w:szCs w:val="20"/>
        </w:rPr>
        <w:t xml:space="preserve"> системы</w:t>
      </w:r>
      <w:r w:rsidR="00DF031E" w:rsidRPr="00D662B7">
        <w:rPr>
          <w:sz w:val="20"/>
          <w:szCs w:val="20"/>
        </w:rPr>
        <w:t>, санитарно-технические устройства</w:t>
      </w:r>
    </w:p>
    <w:p w:rsidR="0098448C" w:rsidRPr="00C24D6C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Cs w:val="18"/>
        </w:rPr>
      </w:pPr>
      <w:proofErr w:type="gramStart"/>
      <w:r w:rsidRPr="00D662B7">
        <w:rPr>
          <w:sz w:val="20"/>
          <w:szCs w:val="20"/>
        </w:rPr>
        <w:t xml:space="preserve">Услуги: проектирование, дизайн, строительные, монтажные, сантехнические, ремонтные и специальные работы, модернизация, нормирование, контроль качества и состава воды, экспертиза, инспекция, аудит, </w:t>
      </w:r>
      <w:r w:rsidRPr="00D662B7">
        <w:rPr>
          <w:spacing w:val="4"/>
          <w:sz w:val="20"/>
          <w:szCs w:val="20"/>
        </w:rPr>
        <w:t>мониторинг</w:t>
      </w:r>
      <w:proofErr w:type="gramEnd"/>
    </w:p>
    <w:p w:rsidR="00D662B7" w:rsidRPr="00C371E9" w:rsidRDefault="00D662B7" w:rsidP="008639F4">
      <w:pPr>
        <w:spacing w:before="360" w:after="60"/>
        <w:rPr>
          <w:b/>
          <w:color w:val="C00000"/>
          <w:szCs w:val="18"/>
        </w:rPr>
      </w:pPr>
    </w:p>
    <w:p w:rsidR="00D662B7" w:rsidRPr="00C371E9" w:rsidRDefault="00D662B7" w:rsidP="008639F4">
      <w:pPr>
        <w:spacing w:before="360" w:after="60"/>
        <w:rPr>
          <w:b/>
          <w:color w:val="C00000"/>
          <w:szCs w:val="18"/>
        </w:rPr>
      </w:pPr>
    </w:p>
    <w:p w:rsidR="00D662B7" w:rsidRPr="00C371E9" w:rsidRDefault="00D662B7" w:rsidP="008639F4">
      <w:pPr>
        <w:spacing w:before="360" w:after="60"/>
        <w:rPr>
          <w:b/>
          <w:color w:val="C00000"/>
          <w:szCs w:val="18"/>
        </w:rPr>
      </w:pPr>
    </w:p>
    <w:p w:rsidR="00D662B7" w:rsidRPr="00C371E9" w:rsidRDefault="00D662B7" w:rsidP="00D662B7">
      <w:pPr>
        <w:spacing w:before="280" w:after="60"/>
        <w:rPr>
          <w:b/>
          <w:color w:val="C00000"/>
          <w:sz w:val="17"/>
          <w:szCs w:val="17"/>
        </w:rPr>
      </w:pPr>
    </w:p>
    <w:p w:rsidR="0098448C" w:rsidRPr="00D662B7" w:rsidRDefault="0098448C" w:rsidP="00D662B7">
      <w:pPr>
        <w:spacing w:before="280" w:after="60"/>
        <w:rPr>
          <w:b/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lastRenderedPageBreak/>
        <w:t>Салон «ОТОПЛЕНИЕ»</w:t>
      </w:r>
    </w:p>
    <w:p w:rsidR="0098448C" w:rsidRPr="00D662B7" w:rsidRDefault="007D4258" w:rsidP="00286B5D">
      <w:pPr>
        <w:tabs>
          <w:tab w:val="num" w:pos="540"/>
        </w:tabs>
        <w:jc w:val="both"/>
        <w:rPr>
          <w:sz w:val="17"/>
          <w:szCs w:val="17"/>
        </w:rPr>
      </w:pPr>
      <w:proofErr w:type="gramStart"/>
      <w:r w:rsidRPr="00D662B7">
        <w:rPr>
          <w:spacing w:val="4"/>
          <w:sz w:val="17"/>
          <w:szCs w:val="17"/>
        </w:rPr>
        <w:t>К</w:t>
      </w:r>
      <w:r w:rsidR="0098448C" w:rsidRPr="00D662B7">
        <w:rPr>
          <w:spacing w:val="4"/>
          <w:sz w:val="17"/>
          <w:szCs w:val="17"/>
        </w:rPr>
        <w:t xml:space="preserve">отлы, горелки, автоматика, теплосети и системы изоляции теплотрасс, приборы контроля, учета и регулирования, термотехника, теплообменники, радиаторы, </w:t>
      </w:r>
      <w:r w:rsidR="0098448C" w:rsidRPr="00D662B7">
        <w:rPr>
          <w:sz w:val="17"/>
          <w:szCs w:val="17"/>
        </w:rPr>
        <w:t>тепловые пушки, конвекторы, обогреватели, тепловентиляторы, «теплые полы», теплогенераторы, тепловые завесы, камины</w:t>
      </w:r>
      <w:r w:rsidR="00007DF8" w:rsidRPr="00D662B7">
        <w:rPr>
          <w:sz w:val="17"/>
          <w:szCs w:val="17"/>
        </w:rPr>
        <w:t>,</w:t>
      </w:r>
      <w:r w:rsidR="00C24D6C" w:rsidRPr="00D662B7">
        <w:rPr>
          <w:sz w:val="17"/>
          <w:szCs w:val="17"/>
        </w:rPr>
        <w:t xml:space="preserve"> </w:t>
      </w:r>
      <w:r w:rsidR="00007DF8" w:rsidRPr="00D662B7">
        <w:rPr>
          <w:sz w:val="17"/>
          <w:szCs w:val="17"/>
        </w:rPr>
        <w:t>альтернативные источники тепловой энергии, солнечные батареи и коллекторы, биоэнергетические установки и биотопливо, использование</w:t>
      </w:r>
      <w:r w:rsidR="008D6C3A" w:rsidRPr="00D662B7">
        <w:rPr>
          <w:sz w:val="17"/>
          <w:szCs w:val="17"/>
        </w:rPr>
        <w:t xml:space="preserve"> </w:t>
      </w:r>
      <w:r w:rsidR="00007DF8" w:rsidRPr="00D662B7">
        <w:rPr>
          <w:sz w:val="17"/>
          <w:szCs w:val="17"/>
        </w:rPr>
        <w:t>геотермальной энергии, системы рекуперации тепла и автономного отопления,</w:t>
      </w:r>
      <w:r w:rsidR="00814854" w:rsidRPr="00D662B7">
        <w:rPr>
          <w:sz w:val="17"/>
          <w:szCs w:val="17"/>
        </w:rPr>
        <w:t xml:space="preserve"> </w:t>
      </w:r>
      <w:r w:rsidR="00007DF8" w:rsidRPr="00D662B7">
        <w:rPr>
          <w:sz w:val="17"/>
          <w:szCs w:val="17"/>
        </w:rPr>
        <w:t>решения в теплосбережении, теплоизоляция, пеллетные технологии, экологичное сырьё для отопления</w:t>
      </w:r>
      <w:proofErr w:type="gramEnd"/>
    </w:p>
    <w:p w:rsidR="0098448C" w:rsidRPr="00D662B7" w:rsidRDefault="0098448C" w:rsidP="00D662B7">
      <w:pPr>
        <w:tabs>
          <w:tab w:val="num" w:pos="540"/>
        </w:tabs>
        <w:spacing w:before="120"/>
        <w:jc w:val="both"/>
        <w:rPr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 xml:space="preserve">Салон «НАСОСЫ И БАССЕЙНЫ» </w:t>
      </w:r>
    </w:p>
    <w:p w:rsidR="0098448C" w:rsidRPr="00D662B7" w:rsidRDefault="007D4258" w:rsidP="00286B5D">
      <w:pPr>
        <w:tabs>
          <w:tab w:val="num" w:pos="540"/>
        </w:tabs>
        <w:jc w:val="both"/>
        <w:rPr>
          <w:sz w:val="17"/>
          <w:szCs w:val="17"/>
        </w:rPr>
      </w:pPr>
      <w:proofErr w:type="gramStart"/>
      <w:r w:rsidRPr="00D662B7">
        <w:rPr>
          <w:sz w:val="17"/>
          <w:szCs w:val="17"/>
        </w:rPr>
        <w:t>Н</w:t>
      </w:r>
      <w:r w:rsidR="0098448C" w:rsidRPr="00D662B7">
        <w:rPr>
          <w:sz w:val="17"/>
          <w:szCs w:val="17"/>
        </w:rPr>
        <w:t>асосное оборудование, насосы, автоматика, системы управления и регулирования, оборудование и аксессуары, системы фильтрации и подогрева воды, гидромассажные устройства, подсветка, системы дезинфекции и контроля качества воды, бассейны, сборно-разборные, надувные, СПА, стационарные; лестницы, горки, водопады, фонтаны, декоративные водоёмы, аквариумы, гидроизоляционные материалы</w:t>
      </w:r>
      <w:proofErr w:type="gramEnd"/>
    </w:p>
    <w:p w:rsidR="0098448C" w:rsidRPr="00D662B7" w:rsidRDefault="0098448C" w:rsidP="00286B5D">
      <w:pPr>
        <w:tabs>
          <w:tab w:val="num" w:pos="540"/>
        </w:tabs>
        <w:spacing w:before="120"/>
        <w:jc w:val="both"/>
        <w:rPr>
          <w:b/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 «ТРУБЫ И АРМАТУРА»</w:t>
      </w:r>
    </w:p>
    <w:p w:rsidR="0098448C" w:rsidRPr="00D662B7" w:rsidRDefault="007D4258" w:rsidP="00286B5D">
      <w:pPr>
        <w:tabs>
          <w:tab w:val="num" w:pos="540"/>
        </w:tabs>
        <w:jc w:val="both"/>
        <w:rPr>
          <w:sz w:val="17"/>
          <w:szCs w:val="17"/>
        </w:rPr>
      </w:pPr>
      <w:proofErr w:type="gramStart"/>
      <w:r w:rsidRPr="00D662B7">
        <w:rPr>
          <w:bCs/>
          <w:spacing w:val="4"/>
          <w:sz w:val="17"/>
          <w:szCs w:val="17"/>
        </w:rPr>
        <w:t>Т</w:t>
      </w:r>
      <w:r w:rsidR="0098448C" w:rsidRPr="00D662B7">
        <w:rPr>
          <w:bCs/>
          <w:spacing w:val="4"/>
          <w:sz w:val="17"/>
          <w:szCs w:val="17"/>
        </w:rPr>
        <w:t>рубы и трубопроводы, защита трубопроводов от коррозии, санация, изоляционные материалы; трубопроводная арматура, задвижки, краны, фитинги, фланцы, приводы для арматуры, КИПиА</w:t>
      </w:r>
      <w:r w:rsidR="0098448C" w:rsidRPr="00D662B7">
        <w:rPr>
          <w:sz w:val="17"/>
          <w:szCs w:val="17"/>
        </w:rPr>
        <w:t>, бестраншейные технологии</w:t>
      </w:r>
      <w:proofErr w:type="gramEnd"/>
    </w:p>
    <w:p w:rsidR="0098448C" w:rsidRPr="00D662B7" w:rsidRDefault="0098448C" w:rsidP="00286B5D">
      <w:pPr>
        <w:tabs>
          <w:tab w:val="num" w:pos="540"/>
        </w:tabs>
        <w:spacing w:before="120"/>
        <w:jc w:val="both"/>
        <w:rPr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 «КОНДИЦИОНИРОВАНИЕ И ВЕНТИЛЯЦИЯ»</w:t>
      </w:r>
    </w:p>
    <w:p w:rsidR="0098448C" w:rsidRPr="00D662B7" w:rsidRDefault="007D4258" w:rsidP="00286B5D">
      <w:pPr>
        <w:jc w:val="both"/>
        <w:rPr>
          <w:sz w:val="17"/>
          <w:szCs w:val="17"/>
        </w:rPr>
      </w:pPr>
      <w:proofErr w:type="gramStart"/>
      <w:r w:rsidRPr="00D662B7">
        <w:rPr>
          <w:sz w:val="17"/>
          <w:szCs w:val="17"/>
        </w:rPr>
        <w:t>С</w:t>
      </w:r>
      <w:r w:rsidR="0098448C" w:rsidRPr="00D662B7">
        <w:rPr>
          <w:sz w:val="17"/>
          <w:szCs w:val="17"/>
        </w:rPr>
        <w:t xml:space="preserve">истемы кондиционирования, вентиляции и искусственного охлаждения, кондиционеры, климатическая техника, увлажнители, осушители, ионизаторы, воздуховоды и воздуходувки, системы </w:t>
      </w:r>
      <w:r w:rsidR="00007DF8" w:rsidRPr="00D662B7">
        <w:rPr>
          <w:sz w:val="17"/>
          <w:szCs w:val="17"/>
        </w:rPr>
        <w:t xml:space="preserve">очистки </w:t>
      </w:r>
      <w:r w:rsidR="0098448C" w:rsidRPr="00D662B7">
        <w:rPr>
          <w:sz w:val="17"/>
          <w:szCs w:val="17"/>
        </w:rPr>
        <w:t>воздуха</w:t>
      </w:r>
      <w:r w:rsidR="00007DF8" w:rsidRPr="00D662B7">
        <w:rPr>
          <w:sz w:val="17"/>
          <w:szCs w:val="17"/>
        </w:rPr>
        <w:t>, пылеудаление и фильтрация, защита от воздушного загрязнения, воздушные фильтры, ветровые турбины и генераторы, системы межстекольной вентиляции в строительстве, климатическое оборудование, технологии микроклимата, системы автоматизации подачи воздуха и регулирования воздушных потоков, дегазация, датчики углекислого газа, автоматическое проветривание помещений, инжиниринг, приборы аналитического контроля, безопасность</w:t>
      </w:r>
      <w:proofErr w:type="gramEnd"/>
      <w:r w:rsidR="00007DF8" w:rsidRPr="00D662B7">
        <w:rPr>
          <w:sz w:val="17"/>
          <w:szCs w:val="17"/>
        </w:rPr>
        <w:t xml:space="preserve"> воздушной среды</w:t>
      </w:r>
    </w:p>
    <w:p w:rsidR="00DF031E" w:rsidRPr="00D662B7" w:rsidRDefault="0098448C" w:rsidP="00286B5D">
      <w:pPr>
        <w:spacing w:before="120"/>
        <w:jc w:val="both"/>
        <w:rPr>
          <w:b/>
          <w:color w:val="00B05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</w:t>
      </w:r>
      <w:r w:rsidRPr="00D662B7">
        <w:rPr>
          <w:b/>
          <w:color w:val="000000"/>
          <w:sz w:val="17"/>
          <w:szCs w:val="17"/>
        </w:rPr>
        <w:t xml:space="preserve"> </w:t>
      </w:r>
      <w:r w:rsidRPr="00D662B7">
        <w:rPr>
          <w:b/>
          <w:color w:val="FF0000"/>
          <w:sz w:val="17"/>
          <w:szCs w:val="17"/>
        </w:rPr>
        <w:t>«</w:t>
      </w:r>
      <w:r w:rsidRPr="00D662B7">
        <w:rPr>
          <w:b/>
          <w:color w:val="C00000"/>
          <w:sz w:val="17"/>
          <w:szCs w:val="17"/>
        </w:rPr>
        <w:t>ЗЕЛ</w:t>
      </w:r>
      <w:r w:rsidR="006A305C" w:rsidRPr="00D662B7">
        <w:rPr>
          <w:b/>
          <w:color w:val="C00000"/>
          <w:sz w:val="17"/>
          <w:szCs w:val="17"/>
        </w:rPr>
        <w:t>Е</w:t>
      </w:r>
      <w:r w:rsidRPr="00D662B7">
        <w:rPr>
          <w:b/>
          <w:color w:val="C00000"/>
          <w:sz w:val="17"/>
          <w:szCs w:val="17"/>
        </w:rPr>
        <w:t>НЫЕ</w:t>
      </w:r>
      <w:r w:rsidRPr="00D662B7">
        <w:rPr>
          <w:b/>
          <w:color w:val="FF0000"/>
          <w:sz w:val="17"/>
          <w:szCs w:val="17"/>
        </w:rPr>
        <w:t xml:space="preserve"> </w:t>
      </w:r>
      <w:r w:rsidRPr="00D662B7">
        <w:rPr>
          <w:b/>
          <w:color w:val="C00000"/>
          <w:sz w:val="17"/>
          <w:szCs w:val="17"/>
        </w:rPr>
        <w:t>ТЕХНОЛОГИИ»</w:t>
      </w:r>
    </w:p>
    <w:p w:rsidR="0098448C" w:rsidRPr="00D662B7" w:rsidRDefault="007A39BE" w:rsidP="00286B5D">
      <w:pPr>
        <w:jc w:val="both"/>
        <w:rPr>
          <w:sz w:val="17"/>
          <w:szCs w:val="17"/>
        </w:rPr>
      </w:pPr>
      <w:r w:rsidRPr="00D662B7">
        <w:rPr>
          <w:noProof/>
          <w:sz w:val="17"/>
          <w:szCs w:val="17"/>
        </w:rPr>
        <w:drawing>
          <wp:anchor distT="0" distB="0" distL="114300" distR="114300" simplePos="0" relativeHeight="251661312" behindDoc="0" locked="0" layoutInCell="1" allowOverlap="0" wp14:anchorId="4D02D354" wp14:editId="00721376">
            <wp:simplePos x="0" y="0"/>
            <wp:positionH relativeFrom="column">
              <wp:posOffset>2541905</wp:posOffset>
            </wp:positionH>
            <wp:positionV relativeFrom="paragraph">
              <wp:posOffset>579120</wp:posOffset>
            </wp:positionV>
            <wp:extent cx="434975" cy="253365"/>
            <wp:effectExtent l="0" t="0" r="3175" b="0"/>
            <wp:wrapNone/>
            <wp:docPr id="47" name="Рисунок 47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n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258" w:rsidRPr="00D662B7">
        <w:rPr>
          <w:sz w:val="17"/>
          <w:szCs w:val="17"/>
        </w:rPr>
        <w:t>В</w:t>
      </w:r>
      <w:r w:rsidR="00774CA0" w:rsidRPr="00D662B7">
        <w:rPr>
          <w:sz w:val="17"/>
          <w:szCs w:val="17"/>
        </w:rPr>
        <w:t xml:space="preserve">одные, тепловые и воздушные </w:t>
      </w:r>
      <w:r w:rsidR="00DF031E" w:rsidRPr="00D662B7">
        <w:rPr>
          <w:sz w:val="17"/>
          <w:szCs w:val="17"/>
        </w:rPr>
        <w:t>технологии, э</w:t>
      </w:r>
      <w:r w:rsidR="0098448C" w:rsidRPr="00D662B7">
        <w:rPr>
          <w:sz w:val="17"/>
          <w:szCs w:val="17"/>
        </w:rPr>
        <w:t>ко-инновации, научно-исследовательские работы, НИОКР, экологические стандарты, экология города и зелёное строительство, экологические услуги и проекты, экологическое образование, природоохранное законодательство</w:t>
      </w:r>
      <w:r w:rsidR="00DF031E" w:rsidRPr="00D662B7">
        <w:rPr>
          <w:sz w:val="17"/>
          <w:szCs w:val="17"/>
        </w:rPr>
        <w:t xml:space="preserve"> и контроль</w:t>
      </w:r>
    </w:p>
    <w:p w:rsidR="007A39BE" w:rsidRDefault="007A39BE" w:rsidP="007A39BE">
      <w:pPr>
        <w:shd w:val="clear" w:color="auto" w:fill="FFFFFF"/>
        <w:spacing w:before="120"/>
        <w:jc w:val="both"/>
        <w:rPr>
          <w:b/>
          <w:color w:val="C00000"/>
          <w:sz w:val="17"/>
          <w:szCs w:val="17"/>
        </w:rPr>
      </w:pPr>
      <w:r>
        <w:rPr>
          <w:b/>
          <w:color w:val="C00000"/>
          <w:sz w:val="17"/>
          <w:szCs w:val="17"/>
        </w:rPr>
        <w:t>Спецпроект</w:t>
      </w:r>
      <w:r w:rsidRPr="00D662B7">
        <w:rPr>
          <w:b/>
          <w:color w:val="C00000"/>
          <w:sz w:val="17"/>
          <w:szCs w:val="17"/>
        </w:rPr>
        <w:t xml:space="preserve"> «</w:t>
      </w:r>
      <w:r>
        <w:rPr>
          <w:b/>
          <w:color w:val="C00000"/>
          <w:sz w:val="17"/>
          <w:szCs w:val="17"/>
        </w:rPr>
        <w:t>УМНЫЙ ДОМ: ВОДА И ТЕПЛО</w:t>
      </w:r>
      <w:r w:rsidRPr="00D662B7">
        <w:rPr>
          <w:b/>
          <w:color w:val="C00000"/>
          <w:sz w:val="17"/>
          <w:szCs w:val="17"/>
        </w:rPr>
        <w:t>»</w:t>
      </w:r>
    </w:p>
    <w:p w:rsidR="007A39BE" w:rsidRDefault="007A39BE" w:rsidP="007A39BE">
      <w:pPr>
        <w:shd w:val="clear" w:color="auto" w:fill="FFFFFF"/>
        <w:spacing w:before="120"/>
        <w:jc w:val="both"/>
        <w:rPr>
          <w:sz w:val="17"/>
          <w:szCs w:val="17"/>
        </w:rPr>
      </w:pPr>
      <w:r w:rsidRPr="00D662B7">
        <w:rPr>
          <w:noProof/>
          <w:sz w:val="17"/>
          <w:szCs w:val="17"/>
        </w:rPr>
        <w:drawing>
          <wp:anchor distT="0" distB="0" distL="114300" distR="114300" simplePos="0" relativeHeight="251667456" behindDoc="0" locked="0" layoutInCell="1" allowOverlap="0" wp14:anchorId="02A009E9" wp14:editId="50A8D808">
            <wp:simplePos x="0" y="0"/>
            <wp:positionH relativeFrom="column">
              <wp:posOffset>1444625</wp:posOffset>
            </wp:positionH>
            <wp:positionV relativeFrom="paragraph">
              <wp:posOffset>688368</wp:posOffset>
            </wp:positionV>
            <wp:extent cx="434975" cy="253365"/>
            <wp:effectExtent l="0" t="0" r="3175" b="0"/>
            <wp:wrapNone/>
            <wp:docPr id="5" name="Рисунок 5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n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7"/>
          <w:szCs w:val="17"/>
        </w:rPr>
        <w:t>О</w:t>
      </w:r>
      <w:r w:rsidRPr="00F615DB">
        <w:rPr>
          <w:sz w:val="17"/>
          <w:szCs w:val="17"/>
        </w:rPr>
        <w:t xml:space="preserve">борудование </w:t>
      </w:r>
      <w:r>
        <w:rPr>
          <w:sz w:val="17"/>
          <w:szCs w:val="17"/>
        </w:rPr>
        <w:t>и т</w:t>
      </w:r>
      <w:r w:rsidRPr="00F615DB">
        <w:rPr>
          <w:sz w:val="17"/>
          <w:szCs w:val="17"/>
        </w:rPr>
        <w:t>ехнологии и</w:t>
      </w:r>
      <w:r>
        <w:rPr>
          <w:sz w:val="17"/>
          <w:szCs w:val="17"/>
        </w:rPr>
        <w:t xml:space="preserve"> для рационального потребления водных и тепловых ресурсов, управление системой водоснабжения, запасами воды, контроль аварий, снижение уровня расходования теплового ресурса, системы контроля, управления, передачи данных</w:t>
      </w:r>
    </w:p>
    <w:p w:rsidR="00C24D6C" w:rsidRPr="00D662B7" w:rsidRDefault="006B2D13" w:rsidP="00C24D6C">
      <w:pPr>
        <w:spacing w:before="120"/>
        <w:jc w:val="both"/>
        <w:rPr>
          <w:b/>
          <w:color w:val="0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 «БАНИ И САУНЫ»</w:t>
      </w:r>
      <w:r w:rsidRPr="00D662B7">
        <w:rPr>
          <w:b/>
          <w:color w:val="000000"/>
          <w:sz w:val="17"/>
          <w:szCs w:val="17"/>
        </w:rPr>
        <w:t xml:space="preserve"> </w:t>
      </w:r>
    </w:p>
    <w:p w:rsidR="00C24D6C" w:rsidRPr="00D662B7" w:rsidRDefault="00C24D6C" w:rsidP="006B2D13">
      <w:pPr>
        <w:jc w:val="both"/>
        <w:rPr>
          <w:color w:val="000000"/>
          <w:sz w:val="17"/>
          <w:szCs w:val="17"/>
        </w:rPr>
      </w:pPr>
    </w:p>
    <w:p w:rsidR="006B2D13" w:rsidRPr="00D662B7" w:rsidRDefault="007D4258" w:rsidP="006B2D13">
      <w:pPr>
        <w:jc w:val="both"/>
        <w:rPr>
          <w:color w:val="000000"/>
          <w:sz w:val="17"/>
          <w:szCs w:val="17"/>
          <w:shd w:val="clear" w:color="auto" w:fill="FFFFFF"/>
        </w:rPr>
      </w:pPr>
      <w:proofErr w:type="gramStart"/>
      <w:r w:rsidRPr="00D662B7">
        <w:rPr>
          <w:color w:val="000000"/>
          <w:sz w:val="17"/>
          <w:szCs w:val="17"/>
        </w:rPr>
        <w:t>С</w:t>
      </w:r>
      <w:r w:rsidR="006B2D13" w:rsidRPr="00D662B7">
        <w:rPr>
          <w:sz w:val="17"/>
          <w:szCs w:val="17"/>
        </w:rPr>
        <w:t>рубы бани, каркасные бани, готовые бани, печи для бани и сауны, и</w:t>
      </w:r>
      <w:r w:rsidR="006B2D13" w:rsidRPr="00D662B7">
        <w:rPr>
          <w:color w:val="000000"/>
          <w:sz w:val="17"/>
          <w:szCs w:val="17"/>
          <w:shd w:val="clear" w:color="auto" w:fill="FFFFFF"/>
        </w:rPr>
        <w:t xml:space="preserve">нфракрасные и паровые кабины, дымоходы, </w:t>
      </w:r>
      <w:r w:rsidR="006B2D13" w:rsidRPr="00D662B7">
        <w:rPr>
          <w:sz w:val="17"/>
          <w:szCs w:val="17"/>
          <w:bdr w:val="none" w:sz="0" w:space="0" w:color="auto" w:frame="1"/>
        </w:rPr>
        <w:t>баки, теплообменники, регистры, сетки для камней, п</w:t>
      </w:r>
      <w:r w:rsidR="006B2D13" w:rsidRPr="00D662B7">
        <w:rPr>
          <w:color w:val="000000"/>
          <w:sz w:val="17"/>
          <w:szCs w:val="17"/>
          <w:shd w:val="clear" w:color="auto" w:fill="FFFFFF"/>
        </w:rPr>
        <w:t>ечное литье, строительные и отделочные материалы</w:t>
      </w:r>
      <w:r w:rsidR="006B2D13" w:rsidRPr="00D662B7">
        <w:rPr>
          <w:rStyle w:val="apple-converted-space"/>
          <w:color w:val="000000"/>
          <w:sz w:val="17"/>
          <w:szCs w:val="17"/>
          <w:shd w:val="clear" w:color="auto" w:fill="FFFFFF"/>
        </w:rPr>
        <w:t>, д</w:t>
      </w:r>
      <w:r w:rsidR="006B2D13" w:rsidRPr="00D662B7">
        <w:rPr>
          <w:color w:val="000000"/>
          <w:sz w:val="17"/>
          <w:szCs w:val="17"/>
          <w:shd w:val="clear" w:color="auto" w:fill="FFFFFF"/>
        </w:rPr>
        <w:t>вери для бани и сауны, мебель для бани, бондарные изделия</w:t>
      </w:r>
      <w:proofErr w:type="gramEnd"/>
    </w:p>
    <w:p w:rsidR="008639F4" w:rsidRDefault="00E956AC" w:rsidP="008639F4">
      <w:pPr>
        <w:spacing w:before="120"/>
        <w:rPr>
          <w:b/>
          <w:color w:val="C00000"/>
          <w:sz w:val="20"/>
          <w:szCs w:val="20"/>
        </w:rPr>
      </w:pPr>
      <w:r w:rsidRPr="00D662B7">
        <w:rPr>
          <w:b/>
          <w:color w:val="C00000"/>
          <w:sz w:val="17"/>
          <w:szCs w:val="17"/>
        </w:rPr>
        <w:t xml:space="preserve">Специализированные СМИ, издания, </w:t>
      </w:r>
      <w:proofErr w:type="gramStart"/>
      <w:r w:rsidRPr="00D662B7">
        <w:rPr>
          <w:b/>
          <w:color w:val="C00000"/>
          <w:sz w:val="17"/>
          <w:szCs w:val="17"/>
        </w:rPr>
        <w:t>интернет-порталы</w:t>
      </w:r>
      <w:proofErr w:type="gramEnd"/>
      <w:r w:rsidR="008639F4">
        <w:rPr>
          <w:b/>
          <w:color w:val="C00000"/>
          <w:sz w:val="20"/>
          <w:szCs w:val="20"/>
        </w:rPr>
        <w:br w:type="page"/>
      </w:r>
    </w:p>
    <w:p w:rsidR="004A5FC8" w:rsidRDefault="004A5FC8" w:rsidP="004A5FC8">
      <w:pPr>
        <w:spacing w:before="120"/>
        <w:jc w:val="both"/>
        <w:rPr>
          <w:b/>
          <w:noProof/>
          <w:color w:val="C00000"/>
          <w:sz w:val="20"/>
          <w:szCs w:val="20"/>
        </w:rPr>
        <w:sectPr w:rsidR="004A5FC8" w:rsidSect="007D4258">
          <w:type w:val="continuous"/>
          <w:pgSz w:w="11906" w:h="16838" w:code="9"/>
          <w:pgMar w:top="284" w:right="567" w:bottom="284" w:left="567" w:header="397" w:footer="284" w:gutter="0"/>
          <w:cols w:num="2" w:space="567"/>
          <w:titlePg/>
          <w:docGrid w:linePitch="360"/>
        </w:sectPr>
      </w:pPr>
      <w:r>
        <w:rPr>
          <w:b/>
          <w:noProof/>
          <w:color w:val="C00000"/>
          <w:sz w:val="20"/>
          <w:szCs w:val="20"/>
        </w:rPr>
        <w:lastRenderedPageBreak/>
        <w:drawing>
          <wp:anchor distT="0" distB="0" distL="114300" distR="114300" simplePos="0" relativeHeight="251669504" behindDoc="0" locked="0" layoutInCell="1" allowOverlap="1" wp14:anchorId="1E1953C8" wp14:editId="4CAFD24F">
            <wp:simplePos x="361315" y="1685290"/>
            <wp:positionH relativeFrom="margin">
              <wp:align>center</wp:align>
            </wp:positionH>
            <wp:positionV relativeFrom="margin">
              <wp:align>top</wp:align>
            </wp:positionV>
            <wp:extent cx="6839585" cy="99822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a_partners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FC8" w:rsidRDefault="004A5FC8" w:rsidP="004A5FC8">
      <w:pPr>
        <w:spacing w:before="120"/>
        <w:jc w:val="both"/>
        <w:rPr>
          <w:b/>
          <w:color w:val="C00000"/>
          <w:sz w:val="20"/>
          <w:szCs w:val="20"/>
        </w:rPr>
      </w:pPr>
    </w:p>
    <w:p w:rsidR="004A5FC8" w:rsidRDefault="004A5FC8" w:rsidP="004A5FC8">
      <w:pPr>
        <w:jc w:val="both"/>
        <w:rPr>
          <w:b/>
          <w:color w:val="C00000"/>
          <w:sz w:val="20"/>
          <w:szCs w:val="20"/>
        </w:rPr>
        <w:sectPr w:rsidR="004A5FC8" w:rsidSect="00BB5D21">
          <w:type w:val="continuous"/>
          <w:pgSz w:w="11906" w:h="16838" w:code="9"/>
          <w:pgMar w:top="284" w:right="567" w:bottom="284" w:left="567" w:header="397" w:footer="284" w:gutter="0"/>
          <w:cols w:space="567"/>
          <w:titlePg/>
          <w:docGrid w:linePitch="360"/>
        </w:sectPr>
      </w:pPr>
    </w:p>
    <w:p w:rsidR="001A75E3" w:rsidRPr="001A75E3" w:rsidRDefault="001A75E3" w:rsidP="001A75E3">
      <w:pPr>
        <w:pStyle w:val="a4"/>
        <w:tabs>
          <w:tab w:val="left" w:pos="284"/>
        </w:tabs>
      </w:pPr>
      <w:r w:rsidRPr="001A75E3">
        <w:rPr>
          <w:b/>
        </w:rPr>
        <w:lastRenderedPageBreak/>
        <w:t>Экспозиция выставки рассчитана</w:t>
      </w:r>
      <w:r w:rsidRPr="001A75E3">
        <w:t xml:space="preserve"> как на массовое, так и на элитное строительство, и открыта как для специалистов, так и для частных лиц, застройщиков индивидуальных домов, квартир, дач, офисных помещений.</w:t>
      </w:r>
    </w:p>
    <w:p w:rsidR="007D4258" w:rsidRPr="007D4258" w:rsidRDefault="00632425" w:rsidP="007D4258">
      <w:pPr>
        <w:spacing w:before="120"/>
        <w:jc w:val="both"/>
        <w:rPr>
          <w:b/>
          <w:color w:val="0070C0"/>
          <w:sz w:val="20"/>
          <w:szCs w:val="20"/>
        </w:rPr>
      </w:pPr>
      <w:r w:rsidRPr="007D4258">
        <w:rPr>
          <w:b/>
          <w:color w:val="0070C0"/>
          <w:sz w:val="20"/>
          <w:szCs w:val="20"/>
        </w:rPr>
        <w:t xml:space="preserve">Цели </w:t>
      </w:r>
      <w:r w:rsidR="007D4258">
        <w:rPr>
          <w:b/>
          <w:color w:val="0070C0"/>
          <w:sz w:val="20"/>
          <w:szCs w:val="20"/>
        </w:rPr>
        <w:t>выставки</w:t>
      </w:r>
    </w:p>
    <w:p w:rsidR="007D4258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Д</w:t>
      </w:r>
      <w:r w:rsidR="00632425" w:rsidRPr="007D4258">
        <w:rPr>
          <w:b/>
          <w:sz w:val="20"/>
          <w:szCs w:val="20"/>
        </w:rPr>
        <w:t>емонстрация современных технологий и оборудования</w:t>
      </w:r>
      <w:r w:rsidR="00632425" w:rsidRPr="00011B35">
        <w:rPr>
          <w:sz w:val="20"/>
          <w:szCs w:val="20"/>
        </w:rPr>
        <w:t xml:space="preserve">, позволяющих рационально использовать водо-, тепло- и энергопотребление </w:t>
      </w:r>
      <w:r>
        <w:rPr>
          <w:sz w:val="20"/>
          <w:szCs w:val="20"/>
        </w:rPr>
        <w:t>в жилых и промышленных зданиях.</w:t>
      </w:r>
    </w:p>
    <w:p w:rsidR="007D4258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Р</w:t>
      </w:r>
      <w:r w:rsidR="00632425" w:rsidRPr="007D4258">
        <w:rPr>
          <w:b/>
          <w:sz w:val="20"/>
          <w:szCs w:val="20"/>
        </w:rPr>
        <w:t>азвитие водно-тепловой отрасли</w:t>
      </w:r>
      <w:r>
        <w:rPr>
          <w:sz w:val="20"/>
          <w:szCs w:val="20"/>
        </w:rPr>
        <w:t>.</w:t>
      </w:r>
    </w:p>
    <w:p w:rsidR="007D4258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У</w:t>
      </w:r>
      <w:r w:rsidR="00632425" w:rsidRPr="007D4258">
        <w:rPr>
          <w:b/>
          <w:sz w:val="20"/>
          <w:szCs w:val="20"/>
        </w:rPr>
        <w:t>крепление деловых контактов</w:t>
      </w:r>
      <w:r w:rsidR="00632425" w:rsidRPr="00011B35">
        <w:rPr>
          <w:sz w:val="20"/>
          <w:szCs w:val="20"/>
        </w:rPr>
        <w:t xml:space="preserve"> </w:t>
      </w:r>
      <w:r w:rsidR="00632425" w:rsidRPr="007D4258">
        <w:rPr>
          <w:b/>
          <w:sz w:val="20"/>
          <w:szCs w:val="20"/>
        </w:rPr>
        <w:t xml:space="preserve">и обмен опытом </w:t>
      </w:r>
      <w:r w:rsidR="00632425" w:rsidRPr="00011B35">
        <w:rPr>
          <w:sz w:val="20"/>
          <w:szCs w:val="20"/>
        </w:rPr>
        <w:t>между проектными организациями, органами исполнительной власти, субъектами хозяйствования и индивидуальными предпринимателями</w:t>
      </w:r>
      <w:r w:rsidR="00632425" w:rsidRPr="00651CC9">
        <w:rPr>
          <w:sz w:val="20"/>
          <w:szCs w:val="20"/>
        </w:rPr>
        <w:t>,</w:t>
      </w:r>
      <w:r w:rsidR="00632425" w:rsidRPr="00011B35">
        <w:rPr>
          <w:sz w:val="20"/>
          <w:szCs w:val="20"/>
        </w:rPr>
        <w:t xml:space="preserve"> иностранными партнера</w:t>
      </w:r>
      <w:r w:rsidR="00632425">
        <w:rPr>
          <w:sz w:val="20"/>
          <w:szCs w:val="20"/>
        </w:rPr>
        <w:t>ми</w:t>
      </w:r>
      <w:r>
        <w:rPr>
          <w:sz w:val="20"/>
          <w:szCs w:val="20"/>
        </w:rPr>
        <w:t>.</w:t>
      </w:r>
    </w:p>
    <w:p w:rsidR="00632425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П</w:t>
      </w:r>
      <w:r w:rsidR="00632425" w:rsidRPr="007D4258">
        <w:rPr>
          <w:b/>
          <w:sz w:val="20"/>
          <w:szCs w:val="20"/>
        </w:rPr>
        <w:t>редставление широкого спектра продукции и услуг</w:t>
      </w:r>
      <w:r w:rsidR="00632425">
        <w:rPr>
          <w:sz w:val="20"/>
          <w:szCs w:val="20"/>
        </w:rPr>
        <w:t xml:space="preserve"> отрасли вниманию всех заинтересованных лиц.</w:t>
      </w:r>
    </w:p>
    <w:p w:rsidR="009F29CD" w:rsidRPr="007D4258" w:rsidRDefault="007D4258" w:rsidP="007D4258">
      <w:pPr>
        <w:spacing w:before="120"/>
        <w:jc w:val="both"/>
        <w:rPr>
          <w:b/>
          <w:color w:val="0070C0"/>
          <w:sz w:val="20"/>
          <w:szCs w:val="20"/>
        </w:rPr>
      </w:pPr>
      <w:r w:rsidRPr="007D4258">
        <w:rPr>
          <w:b/>
          <w:color w:val="0070C0"/>
          <w:sz w:val="20"/>
          <w:szCs w:val="20"/>
        </w:rPr>
        <w:t>События выставки</w:t>
      </w:r>
    </w:p>
    <w:p w:rsidR="00FC2C69" w:rsidRDefault="00FC2C69" w:rsidP="00FC2C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Традиционно в рамках выставки «Вода и тепло» состоятся </w:t>
      </w:r>
      <w:r>
        <w:rPr>
          <w:b/>
          <w:sz w:val="20"/>
          <w:szCs w:val="20"/>
        </w:rPr>
        <w:t>круглые столы, семинары, презентации</w:t>
      </w:r>
      <w:r>
        <w:rPr>
          <w:sz w:val="20"/>
          <w:szCs w:val="20"/>
        </w:rPr>
        <w:t xml:space="preserve"> по различным тематикам водной и тепловой индустрии.</w:t>
      </w:r>
    </w:p>
    <w:p w:rsidR="00D2316D" w:rsidRPr="0099407D" w:rsidRDefault="007D4258" w:rsidP="007D4258">
      <w:pPr>
        <w:pStyle w:val="Default"/>
        <w:spacing w:before="240" w:after="60"/>
        <w:rPr>
          <w:rFonts w:ascii="Arial" w:hAnsi="Arial" w:cs="Arial"/>
          <w:b/>
          <w:color w:val="C00000"/>
          <w:sz w:val="20"/>
        </w:rPr>
      </w:pPr>
      <w:bookmarkStart w:id="0" w:name="_GoBack"/>
      <w:bookmarkEnd w:id="0"/>
      <w:r>
        <w:rPr>
          <w:rFonts w:ascii="Arial" w:hAnsi="Arial" w:cs="Arial"/>
          <w:b/>
          <w:color w:val="C00000"/>
          <w:sz w:val="20"/>
        </w:rPr>
        <w:t>ФАКТЫ И ЦИФРЫ</w:t>
      </w:r>
      <w:r w:rsidRPr="0099407D">
        <w:rPr>
          <w:rFonts w:ascii="Arial" w:hAnsi="Arial" w:cs="Arial"/>
          <w:b/>
          <w:color w:val="C00000"/>
          <w:sz w:val="20"/>
        </w:rPr>
        <w:t xml:space="preserve"> 2016 </w:t>
      </w:r>
    </w:p>
    <w:p w:rsidR="00D2316D" w:rsidRPr="002263A9" w:rsidRDefault="008639F4" w:rsidP="00000B2E">
      <w:pPr>
        <w:pStyle w:val="Default"/>
        <w:spacing w:after="120"/>
        <w:ind w:left="142" w:hanging="142"/>
        <w:rPr>
          <w:rStyle w:val="A50"/>
          <w:rFonts w:ascii="Arial" w:hAnsi="Arial" w:cs="Arial"/>
          <w:color w:val="auto"/>
          <w:sz w:val="20"/>
          <w:szCs w:val="20"/>
        </w:rPr>
      </w:pPr>
      <w:r w:rsidRPr="008639F4">
        <w:rPr>
          <w:rFonts w:ascii="Arial" w:hAnsi="Arial" w:cs="Arial"/>
          <w:b/>
          <w:sz w:val="20"/>
        </w:rPr>
        <w:t>■</w:t>
      </w:r>
      <w:r w:rsidR="00D2316D" w:rsidRPr="00286B5D">
        <w:rPr>
          <w:rFonts w:ascii="Arial" w:hAnsi="Arial" w:cs="Arial"/>
          <w:b/>
        </w:rPr>
        <w:t xml:space="preserve"> </w:t>
      </w:r>
      <w:r w:rsidR="00D2316D" w:rsidRPr="00286B5D">
        <w:rPr>
          <w:rStyle w:val="A40"/>
          <w:rFonts w:ascii="Arial" w:hAnsi="Arial" w:cs="Arial"/>
          <w:color w:val="auto"/>
          <w:sz w:val="20"/>
          <w:szCs w:val="20"/>
        </w:rPr>
        <w:t>площадь выставки:</w:t>
      </w:r>
      <w:r w:rsidR="00D2316D" w:rsidRPr="00286B5D">
        <w:rPr>
          <w:rStyle w:val="A40"/>
          <w:rFonts w:ascii="Arial" w:hAnsi="Arial" w:cs="Arial"/>
          <w:color w:val="auto"/>
          <w:sz w:val="24"/>
          <w:szCs w:val="24"/>
        </w:rPr>
        <w:t xml:space="preserve">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 xml:space="preserve">2 </w:t>
      </w:r>
      <w:r w:rsidR="00B17BC2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310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,</w:t>
      </w:r>
      <w:r w:rsidR="00B17BC2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5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4"/>
          <w:szCs w:val="24"/>
        </w:rPr>
        <w:t xml:space="preserve"> кв. м.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286B5D">
        <w:rPr>
          <w:rStyle w:val="A50"/>
          <w:rFonts w:ascii="Arial" w:hAnsi="Arial" w:cs="Arial"/>
          <w:bCs/>
          <w:color w:val="auto"/>
          <w:sz w:val="20"/>
          <w:szCs w:val="20"/>
        </w:rPr>
        <w:t xml:space="preserve">– 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>нетто</w:t>
      </w:r>
      <w:r w:rsidR="00D2316D" w:rsidRPr="00286B5D">
        <w:rPr>
          <w:rStyle w:val="A50"/>
          <w:rFonts w:ascii="Arial" w:hAnsi="Arial" w:cs="Arial"/>
          <w:color w:val="auto"/>
          <w:sz w:val="24"/>
          <w:szCs w:val="24"/>
        </w:rPr>
        <w:t>,</w:t>
      </w:r>
      <w:r w:rsidR="00286B5D">
        <w:rPr>
          <w:rStyle w:val="A50"/>
          <w:rFonts w:ascii="Arial" w:hAnsi="Arial" w:cs="Arial"/>
          <w:color w:val="auto"/>
          <w:sz w:val="24"/>
          <w:szCs w:val="24"/>
        </w:rPr>
        <w:br/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5</w:t>
      </w:r>
      <w:r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000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4"/>
          <w:szCs w:val="24"/>
        </w:rPr>
        <w:t xml:space="preserve"> кв. м.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286B5D">
        <w:rPr>
          <w:rStyle w:val="A50"/>
          <w:rFonts w:ascii="Arial" w:hAnsi="Arial" w:cs="Arial"/>
          <w:bCs/>
          <w:color w:val="auto"/>
          <w:sz w:val="20"/>
          <w:szCs w:val="20"/>
        </w:rPr>
        <w:t>–</w:t>
      </w:r>
      <w:r w:rsidR="00146C16" w:rsidRPr="00011B35">
        <w:rPr>
          <w:rStyle w:val="A50"/>
          <w:b/>
          <w:bCs/>
          <w:color w:val="auto"/>
          <w:sz w:val="20"/>
          <w:szCs w:val="20"/>
        </w:rPr>
        <w:t xml:space="preserve"> </w:t>
      </w:r>
      <w:r w:rsidR="002263A9">
        <w:rPr>
          <w:rStyle w:val="A50"/>
          <w:rFonts w:ascii="Arial" w:hAnsi="Arial" w:cs="Arial"/>
          <w:color w:val="auto"/>
          <w:sz w:val="20"/>
          <w:szCs w:val="20"/>
        </w:rPr>
        <w:t>общая площадь</w:t>
      </w:r>
    </w:p>
    <w:p w:rsidR="00D10D0A" w:rsidRPr="00B17BC2" w:rsidRDefault="008639F4" w:rsidP="00BB54B9">
      <w:pPr>
        <w:pStyle w:val="Default"/>
        <w:spacing w:after="120"/>
        <w:ind w:left="142" w:hanging="142"/>
        <w:jc w:val="both"/>
        <w:rPr>
          <w:rStyle w:val="A50"/>
          <w:rFonts w:ascii="Arial" w:hAnsi="Arial" w:cs="Arial"/>
          <w:color w:val="auto"/>
          <w:sz w:val="20"/>
          <w:szCs w:val="20"/>
        </w:rPr>
      </w:pPr>
      <w:proofErr w:type="gramStart"/>
      <w:r>
        <w:rPr>
          <w:rStyle w:val="A40"/>
          <w:rFonts w:ascii="Arial" w:hAnsi="Arial" w:cs="Arial"/>
          <w:color w:val="auto"/>
          <w:sz w:val="20"/>
          <w:szCs w:val="20"/>
        </w:rPr>
        <w:t>■</w:t>
      </w:r>
      <w:r w:rsidR="00D2316D" w:rsidRPr="00286B5D">
        <w:rPr>
          <w:rStyle w:val="A40"/>
          <w:rFonts w:ascii="Arial" w:hAnsi="Arial" w:cs="Arial"/>
          <w:color w:val="auto"/>
          <w:sz w:val="20"/>
          <w:szCs w:val="20"/>
        </w:rPr>
        <w:t xml:space="preserve"> участники выставки: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1</w:t>
      </w:r>
      <w:r w:rsidR="00B17BC2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67</w:t>
      </w:r>
      <w:r w:rsidR="00D2316D" w:rsidRPr="008639F4">
        <w:rPr>
          <w:rStyle w:val="A50"/>
          <w:rFonts w:cs="Times New Roman"/>
          <w:b/>
          <w:bCs/>
          <w:color w:val="0070C0"/>
          <w:sz w:val="20"/>
          <w:szCs w:val="20"/>
        </w:rPr>
        <w:t xml:space="preserve"> </w:t>
      </w:r>
      <w:r w:rsidR="00D2316D" w:rsidRPr="008639F4">
        <w:rPr>
          <w:rStyle w:val="A50"/>
          <w:rFonts w:ascii="Arial" w:hAnsi="Arial" w:cs="Arial"/>
          <w:b/>
          <w:color w:val="0070C0"/>
          <w:sz w:val="20"/>
          <w:szCs w:val="20"/>
        </w:rPr>
        <w:t>компани</w:t>
      </w:r>
      <w:r w:rsidR="00370795" w:rsidRPr="008639F4">
        <w:rPr>
          <w:rStyle w:val="A50"/>
          <w:rFonts w:ascii="Arial" w:hAnsi="Arial" w:cs="Arial"/>
          <w:b/>
          <w:color w:val="0070C0"/>
          <w:sz w:val="20"/>
          <w:szCs w:val="20"/>
        </w:rPr>
        <w:t>й</w:t>
      </w:r>
      <w:r w:rsidR="00D2316D" w:rsidRPr="008639F4">
        <w:rPr>
          <w:rStyle w:val="A50"/>
          <w:rFonts w:ascii="Arial" w:hAnsi="Arial" w:cs="Arial"/>
          <w:color w:val="0070C0"/>
          <w:sz w:val="20"/>
          <w:szCs w:val="20"/>
        </w:rPr>
        <w:t xml:space="preserve"> 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>представ</w:t>
      </w:r>
      <w:r w:rsidR="00370795">
        <w:rPr>
          <w:rStyle w:val="A50"/>
          <w:rFonts w:ascii="Arial" w:hAnsi="Arial" w:cs="Arial"/>
          <w:color w:val="auto"/>
          <w:sz w:val="20"/>
          <w:szCs w:val="20"/>
        </w:rPr>
        <w:t>или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 xml:space="preserve"> продукцию из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2</w:t>
      </w:r>
      <w:r w:rsidR="00B17BC2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3</w:t>
      </w:r>
      <w:r>
        <w:rPr>
          <w:rStyle w:val="A50"/>
          <w:rFonts w:asciiTheme="minorHAnsi" w:hAnsiTheme="minorHAnsi"/>
          <w:b/>
          <w:bCs/>
          <w:color w:val="0070C0"/>
          <w:sz w:val="20"/>
          <w:szCs w:val="20"/>
        </w:rPr>
        <w:t xml:space="preserve"> </w:t>
      </w:r>
      <w:r w:rsidR="00D2316D" w:rsidRPr="008639F4">
        <w:rPr>
          <w:rStyle w:val="A50"/>
          <w:rFonts w:ascii="Arial" w:hAnsi="Arial" w:cs="Arial"/>
          <w:b/>
          <w:color w:val="0070C0"/>
          <w:sz w:val="20"/>
          <w:szCs w:val="20"/>
        </w:rPr>
        <w:t>стран</w:t>
      </w:r>
      <w:r w:rsidR="00D2316D" w:rsidRPr="008639F4">
        <w:rPr>
          <w:rStyle w:val="A50"/>
          <w:rFonts w:ascii="Arial" w:hAnsi="Arial" w:cs="Arial"/>
          <w:color w:val="0070C0"/>
          <w:sz w:val="20"/>
          <w:szCs w:val="20"/>
        </w:rPr>
        <w:t xml:space="preserve"> </w:t>
      </w:r>
      <w:r w:rsidR="00BB54B9">
        <w:rPr>
          <w:rStyle w:val="A50"/>
          <w:rFonts w:ascii="Arial" w:hAnsi="Arial" w:cs="Arial"/>
          <w:color w:val="auto"/>
          <w:sz w:val="20"/>
          <w:szCs w:val="20"/>
        </w:rPr>
        <w:t>(Австрия, Беларусь, Германия, Дания, Италия, Казахстан, Китай, Литва, Польша, Корея, Россия, Румыния, Словакия, США, Турция, Украина, Финляндия, Франция, Чехия, Швейцария, Швеция, Эстония, Япония)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 xml:space="preserve">, из них: </w:t>
      </w:r>
      <w:proofErr w:type="gramEnd"/>
    </w:p>
    <w:p w:rsidR="00D2316D" w:rsidRPr="00011B35" w:rsidRDefault="00D2316D" w:rsidP="008639F4">
      <w:pPr>
        <w:pStyle w:val="Default"/>
        <w:tabs>
          <w:tab w:val="left" w:pos="993"/>
        </w:tabs>
        <w:spacing w:after="120"/>
        <w:ind w:left="142"/>
        <w:rPr>
          <w:rStyle w:val="A50"/>
          <w:rFonts w:ascii="Arial" w:hAnsi="Arial" w:cs="Arial"/>
          <w:color w:val="auto"/>
          <w:sz w:val="20"/>
          <w:szCs w:val="20"/>
        </w:rPr>
      </w:pPr>
      <w:r w:rsidRPr="00286B5D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2</w:t>
      </w:r>
      <w:r w:rsidR="00277966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8,7</w:t>
      </w:r>
      <w:r w:rsidRPr="00286B5D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%</w:t>
      </w:r>
      <w:r w:rsidRPr="00011B35">
        <w:rPr>
          <w:rStyle w:val="A50"/>
          <w:b/>
          <w:bCs/>
          <w:color w:val="auto"/>
          <w:sz w:val="20"/>
          <w:szCs w:val="20"/>
        </w:rPr>
        <w:t xml:space="preserve"> </w:t>
      </w:r>
      <w:r w:rsidR="008639F4">
        <w:rPr>
          <w:rStyle w:val="A50"/>
          <w:rFonts w:asciiTheme="minorHAnsi" w:hAnsiTheme="minorHAnsi"/>
          <w:b/>
          <w:bCs/>
          <w:color w:val="auto"/>
          <w:sz w:val="20"/>
          <w:szCs w:val="20"/>
        </w:rPr>
        <w:tab/>
      </w:r>
      <w:r w:rsidRPr="00011B35">
        <w:rPr>
          <w:rStyle w:val="A50"/>
          <w:rFonts w:ascii="Arial" w:hAnsi="Arial" w:cs="Arial"/>
          <w:color w:val="auto"/>
          <w:sz w:val="20"/>
          <w:szCs w:val="20"/>
        </w:rPr>
        <w:t xml:space="preserve">из зарубежных стран, </w:t>
      </w:r>
      <w:r w:rsidR="00000B2E">
        <w:rPr>
          <w:rStyle w:val="A50"/>
          <w:rFonts w:ascii="Arial" w:hAnsi="Arial" w:cs="Arial"/>
          <w:color w:val="auto"/>
          <w:sz w:val="20"/>
          <w:szCs w:val="20"/>
        </w:rPr>
        <w:br/>
      </w:r>
      <w:r w:rsidR="00277966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34</w:t>
      </w:r>
      <w:r w:rsidRPr="00286B5D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%</w:t>
      </w:r>
      <w:r w:rsidRPr="00011B35">
        <w:rPr>
          <w:rStyle w:val="A50"/>
          <w:b/>
          <w:bCs/>
          <w:color w:val="auto"/>
          <w:sz w:val="20"/>
          <w:szCs w:val="20"/>
        </w:rPr>
        <w:t xml:space="preserve"> </w:t>
      </w:r>
      <w:r w:rsidR="008639F4">
        <w:rPr>
          <w:rStyle w:val="A50"/>
          <w:rFonts w:asciiTheme="minorHAnsi" w:hAnsiTheme="minorHAnsi"/>
          <w:b/>
          <w:bCs/>
          <w:color w:val="auto"/>
          <w:sz w:val="20"/>
          <w:szCs w:val="20"/>
        </w:rPr>
        <w:tab/>
      </w:r>
      <w:r w:rsidRPr="00011B35">
        <w:rPr>
          <w:rStyle w:val="A50"/>
          <w:rFonts w:ascii="Arial" w:hAnsi="Arial" w:cs="Arial"/>
          <w:color w:val="auto"/>
          <w:sz w:val="20"/>
          <w:szCs w:val="20"/>
        </w:rPr>
        <w:t>участвовали впервые</w:t>
      </w:r>
    </w:p>
    <w:p w:rsidR="00D2316D" w:rsidRPr="00011B35" w:rsidRDefault="008639F4" w:rsidP="00011B35">
      <w:pPr>
        <w:pStyle w:val="Default"/>
        <w:ind w:left="142" w:hanging="142"/>
        <w:rPr>
          <w:b/>
          <w:sz w:val="20"/>
          <w:szCs w:val="20"/>
        </w:rPr>
      </w:pPr>
      <w:r>
        <w:rPr>
          <w:rStyle w:val="A40"/>
          <w:rFonts w:ascii="Arial" w:hAnsi="Arial" w:cs="Arial"/>
          <w:color w:val="auto"/>
          <w:sz w:val="20"/>
          <w:szCs w:val="20"/>
        </w:rPr>
        <w:t>■</w:t>
      </w:r>
      <w:r w:rsidR="00D2316D" w:rsidRPr="00286B5D">
        <w:rPr>
          <w:rStyle w:val="A40"/>
          <w:rFonts w:ascii="Arial" w:hAnsi="Arial" w:cs="Arial"/>
          <w:color w:val="auto"/>
          <w:sz w:val="20"/>
          <w:szCs w:val="20"/>
        </w:rPr>
        <w:t xml:space="preserve"> посетители выставки:</w:t>
      </w:r>
      <w:r w:rsidR="009F29CD" w:rsidRPr="00286B5D">
        <w:rPr>
          <w:rStyle w:val="A40"/>
          <w:rFonts w:ascii="Arial" w:hAnsi="Arial" w:cs="Arial"/>
          <w:color w:val="auto"/>
          <w:sz w:val="20"/>
          <w:szCs w:val="20"/>
        </w:rPr>
        <w:t xml:space="preserve"> </w:t>
      </w:r>
      <w:r w:rsidR="00D2316D" w:rsidRPr="008639F4">
        <w:rPr>
          <w:rFonts w:ascii="Tahoma" w:hAnsi="Tahoma" w:cs="Tahoma"/>
          <w:b/>
          <w:color w:val="0070C0"/>
        </w:rPr>
        <w:t>5 </w:t>
      </w:r>
      <w:r w:rsidR="00993612" w:rsidRPr="008639F4">
        <w:rPr>
          <w:rFonts w:ascii="Tahoma" w:hAnsi="Tahoma" w:cs="Tahoma"/>
          <w:b/>
          <w:color w:val="0070C0"/>
        </w:rPr>
        <w:t>193</w:t>
      </w:r>
      <w:r w:rsidR="00D2316D" w:rsidRPr="008639F4">
        <w:rPr>
          <w:b/>
          <w:color w:val="0070C0"/>
          <w:sz w:val="20"/>
          <w:szCs w:val="20"/>
        </w:rPr>
        <w:t xml:space="preserve"> </w:t>
      </w:r>
      <w:r w:rsidR="00D2316D" w:rsidRPr="008639F4">
        <w:rPr>
          <w:rFonts w:ascii="Arial" w:hAnsi="Arial" w:cs="Arial"/>
          <w:b/>
          <w:color w:val="0070C0"/>
          <w:sz w:val="20"/>
          <w:szCs w:val="20"/>
        </w:rPr>
        <w:t>посетителей</w:t>
      </w:r>
      <w:r w:rsidR="00D2316D" w:rsidRPr="00C3560F">
        <w:rPr>
          <w:rFonts w:ascii="Arial" w:hAnsi="Arial" w:cs="Arial"/>
          <w:sz w:val="20"/>
          <w:szCs w:val="20"/>
        </w:rPr>
        <w:t>-</w:t>
      </w:r>
      <w:r w:rsidR="00D2316D" w:rsidRPr="00011B35">
        <w:rPr>
          <w:rFonts w:ascii="Arial" w:hAnsi="Arial" w:cs="Arial"/>
          <w:sz w:val="20"/>
          <w:szCs w:val="20"/>
        </w:rPr>
        <w:t>специалистов</w:t>
      </w:r>
      <w:r w:rsidR="009F29CD" w:rsidRPr="00011B35">
        <w:rPr>
          <w:rFonts w:ascii="Arial" w:hAnsi="Arial" w:cs="Arial"/>
          <w:sz w:val="20"/>
          <w:szCs w:val="20"/>
        </w:rPr>
        <w:t xml:space="preserve"> </w:t>
      </w:r>
      <w:r w:rsidR="00D2316D" w:rsidRPr="00011B35">
        <w:rPr>
          <w:rFonts w:ascii="Arial" w:hAnsi="Arial" w:cs="Arial"/>
          <w:sz w:val="20"/>
          <w:szCs w:val="20"/>
        </w:rPr>
        <w:t>из</w:t>
      </w:r>
      <w:r w:rsidR="00D2316D" w:rsidRPr="00011B35">
        <w:rPr>
          <w:b/>
          <w:sz w:val="20"/>
          <w:szCs w:val="20"/>
        </w:rPr>
        <w:t xml:space="preserve"> </w:t>
      </w:r>
      <w:r w:rsidR="00D2316D" w:rsidRPr="008639F4">
        <w:rPr>
          <w:rFonts w:ascii="Tahoma" w:hAnsi="Tahoma" w:cs="Tahoma"/>
          <w:b/>
          <w:color w:val="0070C0"/>
        </w:rPr>
        <w:t>1</w:t>
      </w:r>
      <w:r w:rsidR="00993612" w:rsidRPr="008639F4">
        <w:rPr>
          <w:rFonts w:ascii="Tahoma" w:hAnsi="Tahoma" w:cs="Tahoma"/>
          <w:b/>
          <w:color w:val="0070C0"/>
        </w:rPr>
        <w:t>4</w:t>
      </w:r>
      <w:r w:rsidR="00D2316D" w:rsidRPr="008639F4">
        <w:rPr>
          <w:b/>
          <w:color w:val="0070C0"/>
          <w:sz w:val="20"/>
          <w:szCs w:val="20"/>
        </w:rPr>
        <w:t xml:space="preserve"> </w:t>
      </w:r>
      <w:r w:rsidR="00D2316D" w:rsidRPr="008639F4">
        <w:rPr>
          <w:rFonts w:ascii="Arial" w:hAnsi="Arial" w:cs="Arial"/>
          <w:b/>
          <w:color w:val="0070C0"/>
          <w:sz w:val="20"/>
          <w:szCs w:val="20"/>
        </w:rPr>
        <w:t>стран</w:t>
      </w:r>
      <w:r w:rsidR="00D2316D" w:rsidRPr="008639F4">
        <w:rPr>
          <w:rFonts w:ascii="Arial" w:hAnsi="Arial" w:cs="Arial"/>
          <w:color w:val="0070C0"/>
          <w:sz w:val="20"/>
          <w:szCs w:val="20"/>
        </w:rPr>
        <w:t xml:space="preserve"> </w:t>
      </w:r>
      <w:r w:rsidR="00D2316D" w:rsidRPr="00011B35">
        <w:rPr>
          <w:rFonts w:ascii="Arial" w:hAnsi="Arial" w:cs="Arial"/>
          <w:sz w:val="20"/>
          <w:szCs w:val="20"/>
        </w:rPr>
        <w:t>мира</w:t>
      </w:r>
    </w:p>
    <w:p w:rsidR="008639F4" w:rsidRPr="008639F4" w:rsidRDefault="008639F4" w:rsidP="00D2316D">
      <w:pPr>
        <w:pStyle w:val="Default"/>
        <w:rPr>
          <w:rFonts w:ascii="Arial" w:hAnsi="Arial" w:cs="Arial"/>
          <w:b/>
          <w:sz w:val="18"/>
          <w:szCs w:val="20"/>
        </w:rPr>
      </w:pPr>
    </w:p>
    <w:p w:rsidR="00D10D0A" w:rsidRDefault="00277966" w:rsidP="007D4258">
      <w:pPr>
        <w:pStyle w:val="Default"/>
        <w:ind w:left="851"/>
        <w:rPr>
          <w:rFonts w:ascii="Arial" w:hAnsi="Arial" w:cs="Arial"/>
          <w:b/>
          <w:sz w:val="20"/>
          <w:szCs w:val="20"/>
        </w:rPr>
      </w:pPr>
      <w:r w:rsidRPr="008639F4">
        <w:rPr>
          <w:rFonts w:ascii="Tahoma" w:hAnsi="Tahoma" w:cs="Tahoma"/>
          <w:b/>
          <w:color w:val="0070C0"/>
          <w:szCs w:val="20"/>
        </w:rPr>
        <w:t>84,5%</w:t>
      </w:r>
      <w:r w:rsidRPr="008639F4">
        <w:rPr>
          <w:rFonts w:ascii="Arial" w:hAnsi="Arial" w:cs="Arial"/>
          <w:b/>
          <w:color w:val="0070C0"/>
          <w:szCs w:val="20"/>
        </w:rPr>
        <w:t xml:space="preserve"> </w:t>
      </w:r>
      <w:r w:rsidR="007D4258">
        <w:rPr>
          <w:rFonts w:ascii="Arial" w:hAnsi="Arial" w:cs="Arial"/>
          <w:b/>
          <w:color w:val="0070C0"/>
          <w:sz w:val="20"/>
          <w:szCs w:val="20"/>
        </w:rPr>
        <w:t>экспонентов</w:t>
      </w:r>
      <w:r w:rsidRPr="008639F4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7D4258">
        <w:rPr>
          <w:rFonts w:ascii="Arial" w:hAnsi="Arial" w:cs="Arial"/>
          <w:b/>
          <w:color w:val="0070C0"/>
          <w:sz w:val="20"/>
          <w:szCs w:val="20"/>
        </w:rPr>
        <w:br/>
      </w:r>
      <w:r w:rsidR="0099407D" w:rsidRPr="008639F4">
        <w:rPr>
          <w:rFonts w:ascii="Arial" w:hAnsi="Arial" w:cs="Arial"/>
          <w:b/>
          <w:color w:val="0070C0"/>
          <w:sz w:val="20"/>
          <w:szCs w:val="20"/>
        </w:rPr>
        <w:t xml:space="preserve">ОСТАЛИСЬ </w:t>
      </w:r>
      <w:proofErr w:type="gramStart"/>
      <w:r w:rsidR="0099407D" w:rsidRPr="008639F4">
        <w:rPr>
          <w:rFonts w:ascii="Arial" w:hAnsi="Arial" w:cs="Arial"/>
          <w:b/>
          <w:color w:val="0070C0"/>
          <w:sz w:val="20"/>
          <w:szCs w:val="20"/>
        </w:rPr>
        <w:t>ДОВОЛЬНЫ</w:t>
      </w:r>
      <w:proofErr w:type="gramEnd"/>
      <w:r w:rsidR="0099407D" w:rsidRPr="008639F4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8639F4">
        <w:rPr>
          <w:rFonts w:ascii="Arial" w:hAnsi="Arial" w:cs="Arial"/>
          <w:b/>
          <w:color w:val="0070C0"/>
          <w:sz w:val="20"/>
          <w:szCs w:val="20"/>
        </w:rPr>
        <w:t xml:space="preserve">участием </w:t>
      </w:r>
      <w:r w:rsidR="007D4258">
        <w:rPr>
          <w:rFonts w:ascii="Arial" w:hAnsi="Arial" w:cs="Arial"/>
          <w:b/>
          <w:color w:val="0070C0"/>
          <w:sz w:val="20"/>
          <w:szCs w:val="20"/>
        </w:rPr>
        <w:br/>
      </w:r>
      <w:r w:rsidRPr="008639F4">
        <w:rPr>
          <w:rFonts w:ascii="Arial" w:hAnsi="Arial" w:cs="Arial"/>
          <w:b/>
          <w:color w:val="0070C0"/>
          <w:sz w:val="20"/>
          <w:szCs w:val="20"/>
        </w:rPr>
        <w:t xml:space="preserve">в выставке и ее результатами </w:t>
      </w:r>
    </w:p>
    <w:p w:rsidR="0066714B" w:rsidRPr="008D6C3A" w:rsidRDefault="0066714B" w:rsidP="00D2316D">
      <w:pPr>
        <w:pStyle w:val="Default"/>
        <w:rPr>
          <w:rFonts w:ascii="Arial" w:hAnsi="Arial" w:cs="Arial"/>
          <w:b/>
          <w:sz w:val="20"/>
          <w:szCs w:val="20"/>
        </w:rPr>
      </w:pPr>
    </w:p>
    <w:p w:rsidR="007D4258" w:rsidRDefault="007D4258" w:rsidP="009F29CD">
      <w:pPr>
        <w:pStyle w:val="a9"/>
        <w:tabs>
          <w:tab w:val="left" w:pos="284"/>
        </w:tabs>
        <w:jc w:val="both"/>
        <w:rPr>
          <w:b w:val="0"/>
          <w:sz w:val="20"/>
        </w:rPr>
      </w:pPr>
    </w:p>
    <w:p w:rsidR="007D4258" w:rsidRDefault="009F29CD" w:rsidP="001A75E3">
      <w:pPr>
        <w:pStyle w:val="a9"/>
        <w:tabs>
          <w:tab w:val="left" w:pos="284"/>
        </w:tabs>
        <w:spacing w:after="60"/>
        <w:jc w:val="both"/>
        <w:rPr>
          <w:b w:val="0"/>
          <w:sz w:val="20"/>
        </w:rPr>
      </w:pPr>
      <w:r w:rsidRPr="00011B35">
        <w:rPr>
          <w:b w:val="0"/>
          <w:sz w:val="20"/>
        </w:rPr>
        <w:lastRenderedPageBreak/>
        <w:t xml:space="preserve">Проводимая с 1999 года, выставка «Вода и тепло» динамично отражает развитие всей водно-тепловой отрасли – расширяется ее тематика, ежегодно </w:t>
      </w:r>
      <w:r w:rsidR="007D4258">
        <w:rPr>
          <w:b w:val="0"/>
          <w:sz w:val="20"/>
        </w:rPr>
        <w:t>появляются</w:t>
      </w:r>
      <w:r w:rsidRPr="00011B35">
        <w:rPr>
          <w:b w:val="0"/>
          <w:sz w:val="20"/>
        </w:rPr>
        <w:t xml:space="preserve"> новые </w:t>
      </w:r>
      <w:proofErr w:type="gramStart"/>
      <w:r w:rsidRPr="00011B35">
        <w:rPr>
          <w:b w:val="0"/>
          <w:sz w:val="20"/>
        </w:rPr>
        <w:t>участники</w:t>
      </w:r>
      <w:proofErr w:type="gramEnd"/>
      <w:r w:rsidR="007D4258">
        <w:rPr>
          <w:b w:val="0"/>
          <w:sz w:val="20"/>
        </w:rPr>
        <w:t xml:space="preserve"> и </w:t>
      </w:r>
      <w:r w:rsidR="007D4258" w:rsidRPr="00011B35">
        <w:rPr>
          <w:b w:val="0"/>
          <w:sz w:val="20"/>
        </w:rPr>
        <w:t>отмеча</w:t>
      </w:r>
      <w:r w:rsidR="007D4258">
        <w:rPr>
          <w:b w:val="0"/>
          <w:sz w:val="20"/>
        </w:rPr>
        <w:t>е</w:t>
      </w:r>
      <w:r w:rsidR="007D4258" w:rsidRPr="00011B35">
        <w:rPr>
          <w:b w:val="0"/>
          <w:sz w:val="20"/>
        </w:rPr>
        <w:t>тся</w:t>
      </w:r>
      <w:r w:rsidR="00146C16" w:rsidRPr="00011B35">
        <w:rPr>
          <w:b w:val="0"/>
          <w:sz w:val="20"/>
        </w:rPr>
        <w:t xml:space="preserve"> устойчивый интерес к мероприятиям деловой программы, проводимых в разнообразных форматах.</w:t>
      </w:r>
      <w:r w:rsidRPr="00011B35">
        <w:rPr>
          <w:b w:val="0"/>
          <w:sz w:val="20"/>
        </w:rPr>
        <w:t xml:space="preserve"> </w:t>
      </w:r>
    </w:p>
    <w:p w:rsidR="009F29CD" w:rsidRDefault="009F29CD" w:rsidP="009F29CD">
      <w:pPr>
        <w:pStyle w:val="a9"/>
        <w:tabs>
          <w:tab w:val="left" w:pos="284"/>
        </w:tabs>
        <w:jc w:val="both"/>
        <w:rPr>
          <w:b w:val="0"/>
          <w:sz w:val="20"/>
        </w:rPr>
      </w:pPr>
      <w:r w:rsidRPr="00011B35">
        <w:rPr>
          <w:b w:val="0"/>
          <w:sz w:val="20"/>
        </w:rPr>
        <w:t>Учитывая</w:t>
      </w:r>
      <w:r w:rsidR="00146C16" w:rsidRPr="00011B35">
        <w:rPr>
          <w:b w:val="0"/>
          <w:sz w:val="20"/>
        </w:rPr>
        <w:t xml:space="preserve"> тот факт,</w:t>
      </w:r>
      <w:r w:rsidRPr="00011B35">
        <w:rPr>
          <w:b w:val="0"/>
          <w:sz w:val="20"/>
        </w:rPr>
        <w:t xml:space="preserve"> что выставка </w:t>
      </w:r>
      <w:r w:rsidR="00000B2E">
        <w:rPr>
          <w:b w:val="0"/>
          <w:sz w:val="20"/>
        </w:rPr>
        <w:t>«</w:t>
      </w:r>
      <w:r w:rsidRPr="00011B35">
        <w:rPr>
          <w:b w:val="0"/>
          <w:sz w:val="20"/>
        </w:rPr>
        <w:t>Вода и тепло</w:t>
      </w:r>
      <w:r w:rsidR="00000B2E">
        <w:rPr>
          <w:b w:val="0"/>
          <w:sz w:val="20"/>
        </w:rPr>
        <w:t>»</w:t>
      </w:r>
      <w:r w:rsidRPr="00011B35">
        <w:rPr>
          <w:b w:val="0"/>
          <w:sz w:val="20"/>
        </w:rPr>
        <w:t xml:space="preserve"> – </w:t>
      </w:r>
      <w:r w:rsidR="00C371E9">
        <w:rPr>
          <w:b w:val="0"/>
          <w:sz w:val="20"/>
        </w:rPr>
        <w:t xml:space="preserve">ведущая </w:t>
      </w:r>
      <w:r w:rsidRPr="00011B35">
        <w:rPr>
          <w:b w:val="0"/>
          <w:sz w:val="20"/>
        </w:rPr>
        <w:t xml:space="preserve">специализированная выставка данной тематики в Беларуси, </w:t>
      </w:r>
      <w:r w:rsidR="00011B35" w:rsidRPr="00011B35">
        <w:rPr>
          <w:b w:val="0"/>
          <w:sz w:val="20"/>
        </w:rPr>
        <w:t xml:space="preserve">следует отметить, что </w:t>
      </w:r>
      <w:r w:rsidRPr="00011B35">
        <w:rPr>
          <w:b w:val="0"/>
          <w:sz w:val="20"/>
        </w:rPr>
        <w:t>именно в ней стремятся участвовать ведущие в СНГ и Европе производители и поставщики материалов и оборудования для добычи воды, водоподготовки, водо- и теплоснабжения, отопления, водоотведения, очистки стоков, вентиляции.</w:t>
      </w:r>
    </w:p>
    <w:p w:rsidR="00286B5D" w:rsidRDefault="00286B5D" w:rsidP="009F29CD">
      <w:pPr>
        <w:pStyle w:val="a4"/>
        <w:tabs>
          <w:tab w:val="left" w:pos="284"/>
        </w:tabs>
      </w:pPr>
    </w:p>
    <w:p w:rsidR="004A1CAD" w:rsidRDefault="00676E70" w:rsidP="007D4258">
      <w:pPr>
        <w:pStyle w:val="a6"/>
        <w:spacing w:after="120"/>
        <w:jc w:val="right"/>
        <w:rPr>
          <w:b/>
          <w:color w:val="C00000"/>
          <w:sz w:val="20"/>
          <w:szCs w:val="20"/>
        </w:rPr>
      </w:pPr>
      <w:r w:rsidRPr="00286B5D">
        <w:rPr>
          <w:b/>
          <w:color w:val="C00000"/>
          <w:sz w:val="20"/>
          <w:szCs w:val="20"/>
        </w:rPr>
        <w:t xml:space="preserve">РАСЦЕНКИ </w:t>
      </w:r>
    </w:p>
    <w:p w:rsidR="004A1CAD" w:rsidRPr="00011B35" w:rsidRDefault="004A1CAD" w:rsidP="00D10D0A">
      <w:pPr>
        <w:pStyle w:val="a6"/>
        <w:spacing w:after="120"/>
        <w:jc w:val="right"/>
        <w:rPr>
          <w:sz w:val="20"/>
          <w:szCs w:val="20"/>
        </w:rPr>
      </w:pPr>
      <w:r w:rsidRPr="00000B2E">
        <w:rPr>
          <w:b/>
          <w:sz w:val="20"/>
          <w:szCs w:val="20"/>
        </w:rPr>
        <w:t>Стоимость участия</w:t>
      </w:r>
      <w:r w:rsidRPr="00011B35">
        <w:rPr>
          <w:sz w:val="20"/>
          <w:szCs w:val="20"/>
        </w:rPr>
        <w:t xml:space="preserve"> </w:t>
      </w:r>
      <w:r w:rsidR="00000B2E">
        <w:rPr>
          <w:sz w:val="20"/>
          <w:szCs w:val="20"/>
        </w:rPr>
        <w:br/>
      </w:r>
      <w:r w:rsidRPr="00000B2E">
        <w:t xml:space="preserve">(на весь период выставки, </w:t>
      </w:r>
      <w:r w:rsidRPr="00000B2E">
        <w:rPr>
          <w:rStyle w:val="a7"/>
        </w:rPr>
        <w:t>не включая НДС</w:t>
      </w:r>
      <w:r w:rsidR="003B113A" w:rsidRPr="003B113A">
        <w:rPr>
          <w:rStyle w:val="a7"/>
        </w:rPr>
        <w:t>*</w:t>
      </w:r>
      <w:r w:rsidRPr="00000B2E">
        <w:t>):</w:t>
      </w:r>
      <w:r w:rsidRPr="00011B35">
        <w:rPr>
          <w:sz w:val="20"/>
          <w:szCs w:val="20"/>
        </w:rPr>
        <w:t xml:space="preserve"> </w:t>
      </w:r>
    </w:p>
    <w:p w:rsidR="004A1CAD" w:rsidRPr="00011B35" w:rsidRDefault="00A60B57" w:rsidP="00D10D0A">
      <w:pPr>
        <w:pStyle w:val="a6"/>
        <w:spacing w:after="60"/>
        <w:jc w:val="right"/>
        <w:rPr>
          <w:sz w:val="20"/>
          <w:szCs w:val="20"/>
        </w:rPr>
      </w:pPr>
      <w:r w:rsidRPr="00011B35">
        <w:rPr>
          <w:sz w:val="20"/>
          <w:szCs w:val="20"/>
        </w:rPr>
        <w:t xml:space="preserve">Регистрационный сбор – </w:t>
      </w:r>
      <w:r w:rsidR="00467453" w:rsidRPr="00286B5D">
        <w:rPr>
          <w:b/>
          <w:sz w:val="20"/>
          <w:szCs w:val="20"/>
        </w:rPr>
        <w:t>150</w:t>
      </w:r>
      <w:r w:rsidR="004A1CAD" w:rsidRPr="00286B5D">
        <w:rPr>
          <w:b/>
          <w:bCs/>
          <w:sz w:val="20"/>
          <w:szCs w:val="20"/>
        </w:rPr>
        <w:t xml:space="preserve"> евро</w:t>
      </w:r>
    </w:p>
    <w:p w:rsidR="00D10D0A" w:rsidRDefault="004A1CAD" w:rsidP="00D10D0A">
      <w:pPr>
        <w:pStyle w:val="a6"/>
        <w:spacing w:after="60"/>
        <w:jc w:val="right"/>
        <w:rPr>
          <w:rStyle w:val="a7"/>
          <w:sz w:val="20"/>
          <w:szCs w:val="20"/>
        </w:rPr>
      </w:pPr>
      <w:r w:rsidRPr="00011B35">
        <w:rPr>
          <w:sz w:val="20"/>
          <w:szCs w:val="20"/>
        </w:rPr>
        <w:t xml:space="preserve">Стенд без застройки (только площадь) – </w:t>
      </w:r>
      <w:r w:rsidR="00D17D3F" w:rsidRPr="00286B5D">
        <w:rPr>
          <w:b/>
          <w:sz w:val="20"/>
          <w:szCs w:val="20"/>
        </w:rPr>
        <w:t>70</w:t>
      </w:r>
      <w:r w:rsidR="00D10D0A">
        <w:rPr>
          <w:b/>
          <w:sz w:val="20"/>
          <w:szCs w:val="20"/>
        </w:rPr>
        <w:t>-</w:t>
      </w:r>
      <w:r w:rsidR="00DF5902" w:rsidRPr="00286B5D">
        <w:rPr>
          <w:rStyle w:val="a7"/>
          <w:sz w:val="20"/>
          <w:szCs w:val="20"/>
        </w:rPr>
        <w:t>8</w:t>
      </w:r>
      <w:r w:rsidR="00D17D3F" w:rsidRPr="00286B5D">
        <w:rPr>
          <w:rStyle w:val="a7"/>
          <w:sz w:val="20"/>
          <w:szCs w:val="20"/>
        </w:rPr>
        <w:t>5</w:t>
      </w:r>
      <w:r w:rsidRPr="00286B5D">
        <w:rPr>
          <w:rStyle w:val="a7"/>
          <w:sz w:val="20"/>
          <w:szCs w:val="20"/>
        </w:rPr>
        <w:t xml:space="preserve"> евро</w:t>
      </w:r>
    </w:p>
    <w:p w:rsidR="004A1CAD" w:rsidRPr="00000B2E" w:rsidRDefault="004A1CAD" w:rsidP="00D10D0A">
      <w:pPr>
        <w:pStyle w:val="a6"/>
        <w:spacing w:after="60"/>
        <w:jc w:val="right"/>
      </w:pPr>
      <w:r w:rsidRPr="00011B35">
        <w:rPr>
          <w:rStyle w:val="a7"/>
          <w:b w:val="0"/>
          <w:sz w:val="20"/>
          <w:szCs w:val="20"/>
        </w:rPr>
        <w:t>за 1 кв.</w:t>
      </w:r>
      <w:r w:rsidR="00D000F6" w:rsidRPr="00011B35">
        <w:rPr>
          <w:rStyle w:val="a7"/>
          <w:b w:val="0"/>
          <w:sz w:val="20"/>
          <w:szCs w:val="20"/>
        </w:rPr>
        <w:t xml:space="preserve"> </w:t>
      </w:r>
      <w:r w:rsidRPr="00011B35">
        <w:rPr>
          <w:rStyle w:val="a7"/>
          <w:b w:val="0"/>
          <w:sz w:val="20"/>
          <w:szCs w:val="20"/>
        </w:rPr>
        <w:t>м,</w:t>
      </w:r>
      <w:r w:rsidRPr="00011B35">
        <w:rPr>
          <w:sz w:val="20"/>
          <w:szCs w:val="20"/>
        </w:rPr>
        <w:t xml:space="preserve"> </w:t>
      </w:r>
      <w:r w:rsidR="007E61AA" w:rsidRPr="00000B2E">
        <w:t xml:space="preserve">в </w:t>
      </w:r>
      <w:r w:rsidRPr="00000B2E">
        <w:t>зависи</w:t>
      </w:r>
      <w:r w:rsidR="007E61AA" w:rsidRPr="00000B2E">
        <w:t xml:space="preserve">мости </w:t>
      </w:r>
      <w:r w:rsidRPr="00000B2E">
        <w:t xml:space="preserve">от </w:t>
      </w:r>
      <w:r w:rsidR="00D10D0A">
        <w:t xml:space="preserve">типа и </w:t>
      </w:r>
      <w:r w:rsidR="007E61AA" w:rsidRPr="00000B2E">
        <w:t>рас</w:t>
      </w:r>
      <w:r w:rsidRPr="00000B2E">
        <w:t xml:space="preserve">положения стенда </w:t>
      </w:r>
    </w:p>
    <w:p w:rsidR="004A1CAD" w:rsidRPr="00000B2E" w:rsidRDefault="004A1CAD" w:rsidP="00D10D0A">
      <w:pPr>
        <w:pStyle w:val="a6"/>
        <w:spacing w:after="60"/>
        <w:jc w:val="right"/>
      </w:pPr>
      <w:r w:rsidRPr="00011B35">
        <w:rPr>
          <w:sz w:val="20"/>
          <w:szCs w:val="20"/>
        </w:rPr>
        <w:t xml:space="preserve">Стенд со стандартной застройкой – </w:t>
      </w:r>
      <w:r w:rsidR="0028129D" w:rsidRPr="00286B5D">
        <w:rPr>
          <w:b/>
          <w:sz w:val="20"/>
          <w:szCs w:val="20"/>
        </w:rPr>
        <w:t>95</w:t>
      </w:r>
      <w:r w:rsidR="00D10D0A">
        <w:rPr>
          <w:b/>
          <w:sz w:val="20"/>
          <w:szCs w:val="20"/>
        </w:rPr>
        <w:t>-</w:t>
      </w:r>
      <w:r w:rsidR="00DF5902" w:rsidRPr="00286B5D">
        <w:rPr>
          <w:rStyle w:val="a7"/>
          <w:sz w:val="20"/>
          <w:szCs w:val="20"/>
        </w:rPr>
        <w:t>1</w:t>
      </w:r>
      <w:r w:rsidR="0028129D" w:rsidRPr="00286B5D">
        <w:rPr>
          <w:rStyle w:val="a7"/>
          <w:sz w:val="20"/>
          <w:szCs w:val="20"/>
        </w:rPr>
        <w:t>10</w:t>
      </w:r>
      <w:r w:rsidRPr="00286B5D">
        <w:rPr>
          <w:rStyle w:val="a7"/>
          <w:sz w:val="20"/>
          <w:szCs w:val="20"/>
        </w:rPr>
        <w:t xml:space="preserve"> евро</w:t>
      </w:r>
      <w:r w:rsidR="00000B2E">
        <w:rPr>
          <w:rStyle w:val="a7"/>
          <w:sz w:val="20"/>
          <w:szCs w:val="20"/>
        </w:rPr>
        <w:br/>
      </w:r>
      <w:r w:rsidRPr="00011B35">
        <w:rPr>
          <w:rStyle w:val="a7"/>
          <w:b w:val="0"/>
          <w:sz w:val="20"/>
          <w:szCs w:val="20"/>
        </w:rPr>
        <w:t>за 1 кв.</w:t>
      </w:r>
      <w:r w:rsidR="00D000F6" w:rsidRPr="00011B35">
        <w:rPr>
          <w:rStyle w:val="a7"/>
          <w:b w:val="0"/>
          <w:sz w:val="20"/>
          <w:szCs w:val="20"/>
        </w:rPr>
        <w:t xml:space="preserve"> </w:t>
      </w:r>
      <w:r w:rsidRPr="00011B35">
        <w:rPr>
          <w:rStyle w:val="a7"/>
          <w:b w:val="0"/>
          <w:sz w:val="20"/>
          <w:szCs w:val="20"/>
        </w:rPr>
        <w:t>м,</w:t>
      </w:r>
      <w:r w:rsidRPr="00011B35">
        <w:rPr>
          <w:sz w:val="20"/>
          <w:szCs w:val="20"/>
        </w:rPr>
        <w:t xml:space="preserve"> </w:t>
      </w:r>
      <w:r w:rsidR="007E61AA" w:rsidRPr="00000B2E">
        <w:t xml:space="preserve">в зависимости от </w:t>
      </w:r>
      <w:r w:rsidR="00D10D0A">
        <w:t xml:space="preserve">типа и </w:t>
      </w:r>
      <w:r w:rsidR="007E61AA" w:rsidRPr="00000B2E">
        <w:t>расположения стенда</w:t>
      </w:r>
    </w:p>
    <w:p w:rsidR="005939C8" w:rsidRDefault="005939C8">
      <w:pPr>
        <w:rPr>
          <w:b/>
          <w:sz w:val="20"/>
          <w:szCs w:val="20"/>
        </w:rPr>
      </w:pPr>
    </w:p>
    <w:p w:rsidR="00036A35" w:rsidRDefault="003B113A" w:rsidP="003B113A">
      <w:pPr>
        <w:jc w:val="right"/>
        <w:rPr>
          <w:b/>
          <w:sz w:val="20"/>
          <w:szCs w:val="20"/>
        </w:rPr>
      </w:pPr>
      <w:r w:rsidRPr="008639F4">
        <w:rPr>
          <w:b/>
          <w:color w:val="0070C0"/>
        </w:rPr>
        <w:t>* НДС = 20%</w:t>
      </w:r>
    </w:p>
    <w:p w:rsidR="0099407D" w:rsidRDefault="0099407D" w:rsidP="00D10D0A">
      <w:pPr>
        <w:jc w:val="right"/>
        <w:rPr>
          <w:b/>
          <w:color w:val="C00000"/>
          <w:sz w:val="20"/>
          <w:szCs w:val="20"/>
        </w:rPr>
      </w:pPr>
    </w:p>
    <w:p w:rsidR="007D4258" w:rsidRPr="00286B5D" w:rsidRDefault="007D4258" w:rsidP="007D4258">
      <w:pPr>
        <w:spacing w:before="120"/>
        <w:jc w:val="right"/>
        <w:rPr>
          <w:color w:val="C00000"/>
          <w:sz w:val="20"/>
          <w:szCs w:val="20"/>
        </w:rPr>
      </w:pPr>
      <w:r w:rsidRPr="00286B5D">
        <w:rPr>
          <w:b/>
          <w:color w:val="C00000"/>
          <w:sz w:val="20"/>
          <w:szCs w:val="20"/>
        </w:rPr>
        <w:t>ОРГАНИЗАТОР</w:t>
      </w:r>
      <w:r w:rsidRPr="00286B5D">
        <w:rPr>
          <w:color w:val="C00000"/>
          <w:sz w:val="20"/>
          <w:szCs w:val="20"/>
        </w:rPr>
        <w:t xml:space="preserve"> </w:t>
      </w:r>
    </w:p>
    <w:p w:rsidR="007D4258" w:rsidRPr="007D4258" w:rsidRDefault="007D4258" w:rsidP="007D4258">
      <w:pPr>
        <w:spacing w:before="120"/>
        <w:jc w:val="right"/>
        <w:rPr>
          <w:b/>
          <w:sz w:val="20"/>
          <w:szCs w:val="20"/>
        </w:rPr>
      </w:pPr>
      <w:r w:rsidRPr="007D4258">
        <w:rPr>
          <w:b/>
          <w:sz w:val="20"/>
          <w:szCs w:val="20"/>
        </w:rPr>
        <w:t xml:space="preserve">Выставочное предприятие «ЭКСПОФОРУМ» </w:t>
      </w:r>
    </w:p>
    <w:p w:rsidR="007D4258" w:rsidRDefault="007D4258" w:rsidP="007D4258">
      <w:pPr>
        <w:pStyle w:val="a4"/>
        <w:tabs>
          <w:tab w:val="left" w:pos="284"/>
        </w:tabs>
        <w:jc w:val="right"/>
      </w:pPr>
      <w:r>
        <w:t>П</w:t>
      </w:r>
      <w:r w:rsidRPr="00011B35">
        <w:t xml:space="preserve">оддержку оказывают Министерство жилищно-коммунального хозяйства Республики Беларусь, Министерство природных ресурсов </w:t>
      </w:r>
    </w:p>
    <w:p w:rsidR="0036695D" w:rsidRDefault="007D4258" w:rsidP="007D4258">
      <w:pPr>
        <w:pStyle w:val="a4"/>
        <w:tabs>
          <w:tab w:val="left" w:pos="284"/>
        </w:tabs>
        <w:jc w:val="right"/>
      </w:pPr>
      <w:r w:rsidRPr="00011B35">
        <w:t>и охраны окружающей среды</w:t>
      </w:r>
      <w:r w:rsidR="0036695D">
        <w:t>,</w:t>
      </w:r>
    </w:p>
    <w:p w:rsidR="007D4258" w:rsidRPr="0036695D" w:rsidRDefault="0036695D" w:rsidP="007D4258">
      <w:pPr>
        <w:pStyle w:val="a4"/>
        <w:tabs>
          <w:tab w:val="left" w:pos="284"/>
        </w:tabs>
        <w:jc w:val="right"/>
      </w:pPr>
      <w:r w:rsidRPr="0036695D">
        <w:rPr>
          <w:rStyle w:val="af"/>
          <w:bCs/>
          <w:i w:val="0"/>
          <w:iCs w:val="0"/>
          <w:shd w:val="clear" w:color="auto" w:fill="FFFFFF"/>
        </w:rPr>
        <w:t>Ассоциация</w:t>
      </w:r>
      <w:r w:rsidRPr="0036695D">
        <w:rPr>
          <w:rStyle w:val="apple-converted-space"/>
          <w:shd w:val="clear" w:color="auto" w:fill="FFFFFF"/>
        </w:rPr>
        <w:t> </w:t>
      </w:r>
      <w:r w:rsidRPr="0036695D">
        <w:rPr>
          <w:shd w:val="clear" w:color="auto" w:fill="FFFFFF"/>
        </w:rPr>
        <w:t>организаций водопроводно-канализационного хозяйства</w:t>
      </w:r>
      <w:r w:rsidRPr="0036695D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>«</w:t>
      </w:r>
      <w:r w:rsidRPr="0036695D">
        <w:rPr>
          <w:rStyle w:val="af"/>
          <w:bCs/>
          <w:i w:val="0"/>
          <w:iCs w:val="0"/>
          <w:shd w:val="clear" w:color="auto" w:fill="FFFFFF"/>
        </w:rPr>
        <w:t>Аква-Бел</w:t>
      </w:r>
      <w:r>
        <w:rPr>
          <w:rStyle w:val="af"/>
          <w:bCs/>
          <w:i w:val="0"/>
          <w:iCs w:val="0"/>
          <w:shd w:val="clear" w:color="auto" w:fill="FFFFFF"/>
        </w:rPr>
        <w:t>»</w:t>
      </w:r>
    </w:p>
    <w:p w:rsidR="008639F4" w:rsidRDefault="008639F4" w:rsidP="007D4258">
      <w:pPr>
        <w:spacing w:before="120"/>
        <w:jc w:val="right"/>
        <w:rPr>
          <w:b/>
          <w:color w:val="C00000"/>
          <w:sz w:val="20"/>
          <w:szCs w:val="20"/>
        </w:rPr>
      </w:pPr>
    </w:p>
    <w:p w:rsidR="00011B35" w:rsidRPr="00286B5D" w:rsidRDefault="00286B5D" w:rsidP="0099407D">
      <w:pPr>
        <w:spacing w:after="120"/>
        <w:jc w:val="right"/>
        <w:rPr>
          <w:b/>
          <w:color w:val="C00000"/>
          <w:sz w:val="20"/>
          <w:szCs w:val="20"/>
        </w:rPr>
      </w:pPr>
      <w:r w:rsidRPr="00286B5D">
        <w:rPr>
          <w:b/>
          <w:color w:val="C00000"/>
          <w:sz w:val="20"/>
          <w:szCs w:val="20"/>
        </w:rPr>
        <w:t>КОНТАКТЫ</w:t>
      </w:r>
    </w:p>
    <w:p w:rsidR="00676E70" w:rsidRDefault="00032BBC" w:rsidP="00D10D0A">
      <w:pPr>
        <w:jc w:val="right"/>
        <w:rPr>
          <w:sz w:val="20"/>
          <w:szCs w:val="20"/>
        </w:rPr>
      </w:pPr>
      <w:r w:rsidRPr="00011B35">
        <w:rPr>
          <w:sz w:val="20"/>
          <w:szCs w:val="20"/>
        </w:rPr>
        <w:t>/</w:t>
      </w:r>
      <w:r w:rsidR="00A60B57" w:rsidRPr="00011B35">
        <w:rPr>
          <w:sz w:val="20"/>
          <w:szCs w:val="20"/>
        </w:rPr>
        <w:t>+375 17</w:t>
      </w:r>
      <w:r w:rsidRPr="00011B35">
        <w:rPr>
          <w:sz w:val="20"/>
          <w:szCs w:val="20"/>
        </w:rPr>
        <w:t>/</w:t>
      </w:r>
      <w:r w:rsidR="00A60B57" w:rsidRPr="00011B35">
        <w:rPr>
          <w:sz w:val="20"/>
          <w:szCs w:val="20"/>
        </w:rPr>
        <w:t xml:space="preserve"> </w:t>
      </w:r>
      <w:r w:rsidR="00690673" w:rsidRPr="00011B35">
        <w:rPr>
          <w:sz w:val="20"/>
          <w:szCs w:val="20"/>
        </w:rPr>
        <w:t>314 34 3</w:t>
      </w:r>
      <w:r w:rsidR="005023AE" w:rsidRPr="00011B35">
        <w:rPr>
          <w:sz w:val="20"/>
          <w:szCs w:val="20"/>
        </w:rPr>
        <w:t>8</w:t>
      </w:r>
      <w:r w:rsidR="00676E70" w:rsidRPr="00011B35">
        <w:rPr>
          <w:sz w:val="20"/>
          <w:szCs w:val="20"/>
        </w:rPr>
        <w:t xml:space="preserve">, </w:t>
      </w:r>
      <w:hyperlink r:id="rId14" w:history="1">
        <w:r w:rsidR="00676E70" w:rsidRPr="00011B35">
          <w:rPr>
            <w:rStyle w:val="a3"/>
            <w:sz w:val="20"/>
            <w:szCs w:val="20"/>
            <w:lang w:val="en-US"/>
          </w:rPr>
          <w:t>nik</w:t>
        </w:r>
        <w:r w:rsidR="00676E70" w:rsidRPr="00011B35">
          <w:rPr>
            <w:rStyle w:val="a3"/>
            <w:sz w:val="20"/>
            <w:szCs w:val="20"/>
          </w:rPr>
          <w:t>@</w:t>
        </w:r>
        <w:r w:rsidR="00676E70" w:rsidRPr="00011B35">
          <w:rPr>
            <w:rStyle w:val="a3"/>
            <w:sz w:val="20"/>
            <w:szCs w:val="20"/>
            <w:lang w:val="en-US"/>
          </w:rPr>
          <w:t>expoforum</w:t>
        </w:r>
        <w:r w:rsidR="00676E70" w:rsidRPr="00011B35">
          <w:rPr>
            <w:rStyle w:val="a3"/>
            <w:sz w:val="20"/>
            <w:szCs w:val="20"/>
          </w:rPr>
          <w:t>.</w:t>
        </w:r>
        <w:r w:rsidR="00676E70" w:rsidRPr="00011B35">
          <w:rPr>
            <w:rStyle w:val="a3"/>
            <w:sz w:val="20"/>
            <w:szCs w:val="20"/>
            <w:lang w:val="en-US"/>
          </w:rPr>
          <w:t>by</w:t>
        </w:r>
      </w:hyperlink>
      <w:r w:rsidR="00676E70" w:rsidRPr="00011B35">
        <w:rPr>
          <w:sz w:val="20"/>
          <w:szCs w:val="20"/>
        </w:rPr>
        <w:t xml:space="preserve">, </w:t>
      </w:r>
      <w:r w:rsidR="00286B5D">
        <w:rPr>
          <w:sz w:val="20"/>
          <w:szCs w:val="20"/>
        </w:rPr>
        <w:br/>
      </w:r>
      <w:proofErr w:type="spellStart"/>
      <w:r w:rsidR="00676E70" w:rsidRPr="00286B5D">
        <w:rPr>
          <w:b/>
          <w:sz w:val="20"/>
          <w:szCs w:val="20"/>
        </w:rPr>
        <w:t>Николаẻвич</w:t>
      </w:r>
      <w:proofErr w:type="spellEnd"/>
      <w:r w:rsidR="00676E70" w:rsidRPr="00286B5D">
        <w:rPr>
          <w:b/>
          <w:sz w:val="20"/>
          <w:szCs w:val="20"/>
        </w:rPr>
        <w:t xml:space="preserve"> Александр Дмитриевич</w:t>
      </w:r>
    </w:p>
    <w:p w:rsidR="00333731" w:rsidRPr="00011B35" w:rsidRDefault="004A5FC8" w:rsidP="00D10D0A">
      <w:pPr>
        <w:spacing w:before="120"/>
        <w:jc w:val="right"/>
        <w:rPr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0" wp14:anchorId="035004DF" wp14:editId="2FD78F0B">
            <wp:simplePos x="0" y="0"/>
            <wp:positionH relativeFrom="column">
              <wp:posOffset>-130810</wp:posOffset>
            </wp:positionH>
            <wp:positionV relativeFrom="paragraph">
              <wp:posOffset>559104</wp:posOffset>
            </wp:positionV>
            <wp:extent cx="3414395" cy="304165"/>
            <wp:effectExtent l="0" t="0" r="0" b="635"/>
            <wp:wrapNone/>
            <wp:docPr id="37" name="Рисунок 37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_r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BBC" w:rsidRPr="00011B35">
        <w:rPr>
          <w:sz w:val="20"/>
          <w:szCs w:val="20"/>
        </w:rPr>
        <w:t>/</w:t>
      </w:r>
      <w:r w:rsidR="00676E70" w:rsidRPr="00011B35">
        <w:rPr>
          <w:sz w:val="20"/>
          <w:szCs w:val="20"/>
        </w:rPr>
        <w:t>+375 17</w:t>
      </w:r>
      <w:r w:rsidR="00032BBC" w:rsidRPr="00011B35">
        <w:rPr>
          <w:sz w:val="20"/>
          <w:szCs w:val="20"/>
        </w:rPr>
        <w:t>/</w:t>
      </w:r>
      <w:r w:rsidR="00A60B57" w:rsidRPr="00011B35">
        <w:rPr>
          <w:sz w:val="20"/>
          <w:szCs w:val="20"/>
        </w:rPr>
        <w:t xml:space="preserve"> </w:t>
      </w:r>
      <w:r w:rsidR="00690673" w:rsidRPr="00011B35">
        <w:rPr>
          <w:sz w:val="20"/>
          <w:szCs w:val="20"/>
        </w:rPr>
        <w:t>314 34 3</w:t>
      </w:r>
      <w:r w:rsidR="005023AE" w:rsidRPr="00011B35">
        <w:rPr>
          <w:sz w:val="20"/>
          <w:szCs w:val="20"/>
        </w:rPr>
        <w:t>0</w:t>
      </w:r>
      <w:r w:rsidR="00676E70" w:rsidRPr="00011B35">
        <w:rPr>
          <w:sz w:val="20"/>
          <w:szCs w:val="20"/>
        </w:rPr>
        <w:t xml:space="preserve">, </w:t>
      </w:r>
      <w:hyperlink r:id="rId16" w:history="1">
        <w:r w:rsidR="00676E70" w:rsidRPr="00011B35">
          <w:rPr>
            <w:rStyle w:val="a3"/>
            <w:sz w:val="20"/>
            <w:szCs w:val="20"/>
          </w:rPr>
          <w:t>voda@</w:t>
        </w:r>
        <w:r w:rsidR="00676E70" w:rsidRPr="00011B35">
          <w:rPr>
            <w:rStyle w:val="a3"/>
            <w:sz w:val="20"/>
            <w:szCs w:val="20"/>
            <w:lang w:val="en-US"/>
          </w:rPr>
          <w:t>expoforum</w:t>
        </w:r>
        <w:r w:rsidR="00676E70" w:rsidRPr="00011B35">
          <w:rPr>
            <w:rStyle w:val="a3"/>
            <w:sz w:val="20"/>
            <w:szCs w:val="20"/>
          </w:rPr>
          <w:t>.</w:t>
        </w:r>
        <w:r w:rsidR="00676E70" w:rsidRPr="00011B35">
          <w:rPr>
            <w:rStyle w:val="a3"/>
            <w:sz w:val="20"/>
            <w:szCs w:val="20"/>
            <w:lang w:val="en-US"/>
          </w:rPr>
          <w:t>by</w:t>
        </w:r>
      </w:hyperlink>
      <w:r w:rsidR="00676E70" w:rsidRPr="00011B35">
        <w:rPr>
          <w:sz w:val="20"/>
          <w:szCs w:val="20"/>
        </w:rPr>
        <w:t xml:space="preserve">, </w:t>
      </w:r>
      <w:r w:rsidR="00286B5D">
        <w:rPr>
          <w:sz w:val="20"/>
          <w:szCs w:val="20"/>
        </w:rPr>
        <w:br/>
      </w:r>
      <w:r w:rsidR="00955527" w:rsidRPr="00286B5D">
        <w:rPr>
          <w:b/>
          <w:sz w:val="20"/>
          <w:szCs w:val="20"/>
        </w:rPr>
        <w:t>Дасюкевич Александр Александрович</w:t>
      </w:r>
      <w:r w:rsidR="0047463B">
        <w:rPr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0" wp14:anchorId="33C5A85F" wp14:editId="40D90A0C">
            <wp:simplePos x="0" y="0"/>
            <wp:positionH relativeFrom="column">
              <wp:posOffset>216535</wp:posOffset>
            </wp:positionH>
            <wp:positionV relativeFrom="paragraph">
              <wp:posOffset>3178810</wp:posOffset>
            </wp:positionV>
            <wp:extent cx="4478020" cy="398780"/>
            <wp:effectExtent l="0" t="0" r="0" b="1270"/>
            <wp:wrapNone/>
            <wp:docPr id="35" name="Рисунок 35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ogo_ru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2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3731" w:rsidRPr="00011B35" w:rsidSect="003A46A6">
      <w:type w:val="continuous"/>
      <w:pgSz w:w="11906" w:h="16838" w:code="9"/>
      <w:pgMar w:top="284" w:right="567" w:bottom="284" w:left="567" w:header="288" w:footer="284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E3" w:rsidRDefault="001A75E3" w:rsidP="00036A35">
      <w:r>
        <w:separator/>
      </w:r>
    </w:p>
  </w:endnote>
  <w:endnote w:type="continuationSeparator" w:id="0">
    <w:p w:rsidR="001A75E3" w:rsidRDefault="001A75E3" w:rsidP="0003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5E3" w:rsidRDefault="001A75E3">
    <w:pPr>
      <w:pStyle w:val="ad"/>
    </w:pPr>
    <w:r>
      <w:rPr>
        <w:noProof/>
      </w:rPr>
      <w:drawing>
        <wp:inline distT="0" distB="0" distL="0" distR="0" wp14:anchorId="6856C777" wp14:editId="642F0921">
          <wp:extent cx="6908800" cy="372745"/>
          <wp:effectExtent l="0" t="0" r="6350" b="8255"/>
          <wp:docPr id="3" name="Рисунок 3" descr="tru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u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5E3" w:rsidRDefault="001A75E3">
    <w:pPr>
      <w:pStyle w:val="ad"/>
    </w:pPr>
    <w:r>
      <w:rPr>
        <w:noProof/>
      </w:rPr>
      <w:drawing>
        <wp:inline distT="0" distB="0" distL="0" distR="0" wp14:anchorId="7B7E1C37" wp14:editId="300D5308">
          <wp:extent cx="6908800" cy="372745"/>
          <wp:effectExtent l="0" t="0" r="6350" b="8255"/>
          <wp:docPr id="4" name="Рисунок 4" descr="tru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u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E3" w:rsidRDefault="001A75E3" w:rsidP="00036A35">
      <w:r>
        <w:separator/>
      </w:r>
    </w:p>
  </w:footnote>
  <w:footnote w:type="continuationSeparator" w:id="0">
    <w:p w:rsidR="001A75E3" w:rsidRDefault="001A75E3" w:rsidP="0003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5E3" w:rsidRDefault="007A39BE" w:rsidP="00286B5D">
    <w:pPr>
      <w:pStyle w:val="ab"/>
      <w:spacing w:after="240"/>
    </w:pPr>
    <w:r>
      <w:rPr>
        <w:noProof/>
      </w:rPr>
      <w:drawing>
        <wp:inline distT="0" distB="0" distL="0" distR="0">
          <wp:extent cx="6840220" cy="1295852"/>
          <wp:effectExtent l="0" t="0" r="0" b="0"/>
          <wp:docPr id="2" name="Рисунок 2" descr="P:\DOKUM\ВОДА и ТЕПЛО\2017\ПИСЬМО\voda_header_ru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DOKUM\ВОДА и ТЕПЛО\2017\ПИСЬМО\voda_header_ru_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95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4DB"/>
    <w:multiLevelType w:val="multilevel"/>
    <w:tmpl w:val="677A1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AB12CB"/>
    <w:multiLevelType w:val="hybridMultilevel"/>
    <w:tmpl w:val="BAE67AD0"/>
    <w:lvl w:ilvl="0" w:tplc="F550A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883768"/>
    <w:multiLevelType w:val="hybridMultilevel"/>
    <w:tmpl w:val="7F44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37698"/>
    <w:multiLevelType w:val="hybridMultilevel"/>
    <w:tmpl w:val="97A89A82"/>
    <w:lvl w:ilvl="0" w:tplc="ED3A6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13B21"/>
    <w:multiLevelType w:val="hybridMultilevel"/>
    <w:tmpl w:val="5D7E21DA"/>
    <w:lvl w:ilvl="0" w:tplc="02CC9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1A60EC"/>
    <w:multiLevelType w:val="hybridMultilevel"/>
    <w:tmpl w:val="052E0928"/>
    <w:lvl w:ilvl="0" w:tplc="FFFFFFFF">
      <w:start w:val="1"/>
      <w:numFmt w:val="bullet"/>
      <w:lvlText w:val="P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265412"/>
    <w:multiLevelType w:val="multilevel"/>
    <w:tmpl w:val="87BEF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33793" fill="f" fillcolor="white" stroke="f">
      <v:fill color="white" on="f"/>
      <v:stroke on="f"/>
      <o:colormru v:ext="edit" colors="#d4e2f4,#c8d3e2,#d6dfea,#dee5ee,#d7b4d2,#d7b46e,#e2c9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F2"/>
    <w:rsid w:val="00000B2E"/>
    <w:rsid w:val="00006E24"/>
    <w:rsid w:val="00007DF8"/>
    <w:rsid w:val="00011B35"/>
    <w:rsid w:val="00012B52"/>
    <w:rsid w:val="00016D8A"/>
    <w:rsid w:val="00027724"/>
    <w:rsid w:val="00032BBC"/>
    <w:rsid w:val="00036A35"/>
    <w:rsid w:val="00052BDB"/>
    <w:rsid w:val="000601EC"/>
    <w:rsid w:val="000D24F8"/>
    <w:rsid w:val="000E2E90"/>
    <w:rsid w:val="00100931"/>
    <w:rsid w:val="00103831"/>
    <w:rsid w:val="00110003"/>
    <w:rsid w:val="00146C16"/>
    <w:rsid w:val="00161D16"/>
    <w:rsid w:val="00171ACB"/>
    <w:rsid w:val="00184E2B"/>
    <w:rsid w:val="00186CDC"/>
    <w:rsid w:val="001A208F"/>
    <w:rsid w:val="001A75E3"/>
    <w:rsid w:val="001A7A38"/>
    <w:rsid w:val="00203207"/>
    <w:rsid w:val="00224BD7"/>
    <w:rsid w:val="002263A9"/>
    <w:rsid w:val="002478EA"/>
    <w:rsid w:val="00263ED7"/>
    <w:rsid w:val="00265C41"/>
    <w:rsid w:val="00274B32"/>
    <w:rsid w:val="00275A01"/>
    <w:rsid w:val="00277966"/>
    <w:rsid w:val="0028129D"/>
    <w:rsid w:val="00286B5D"/>
    <w:rsid w:val="00296DA5"/>
    <w:rsid w:val="002D73CB"/>
    <w:rsid w:val="002E66DE"/>
    <w:rsid w:val="003158F2"/>
    <w:rsid w:val="0033364C"/>
    <w:rsid w:val="00333731"/>
    <w:rsid w:val="0034776D"/>
    <w:rsid w:val="0036695D"/>
    <w:rsid w:val="00370795"/>
    <w:rsid w:val="00377DBF"/>
    <w:rsid w:val="00382CA6"/>
    <w:rsid w:val="00395294"/>
    <w:rsid w:val="003A46A6"/>
    <w:rsid w:val="003B0E72"/>
    <w:rsid w:val="003B113A"/>
    <w:rsid w:val="003E5226"/>
    <w:rsid w:val="003F7A6D"/>
    <w:rsid w:val="00420C4E"/>
    <w:rsid w:val="00462028"/>
    <w:rsid w:val="00467453"/>
    <w:rsid w:val="0047463B"/>
    <w:rsid w:val="00474EE6"/>
    <w:rsid w:val="004A1CAD"/>
    <w:rsid w:val="004A3ACA"/>
    <w:rsid w:val="004A5FC8"/>
    <w:rsid w:val="004B4263"/>
    <w:rsid w:val="005023AE"/>
    <w:rsid w:val="00502B41"/>
    <w:rsid w:val="00556A98"/>
    <w:rsid w:val="005939C8"/>
    <w:rsid w:val="005B19A2"/>
    <w:rsid w:val="005D53D8"/>
    <w:rsid w:val="005F34CB"/>
    <w:rsid w:val="00632425"/>
    <w:rsid w:val="00651CC9"/>
    <w:rsid w:val="00656620"/>
    <w:rsid w:val="0066714B"/>
    <w:rsid w:val="00676E70"/>
    <w:rsid w:val="00690673"/>
    <w:rsid w:val="006A305C"/>
    <w:rsid w:val="006B0FEB"/>
    <w:rsid w:val="006B2D13"/>
    <w:rsid w:val="006B56DE"/>
    <w:rsid w:val="006B7A6F"/>
    <w:rsid w:val="006C4EF7"/>
    <w:rsid w:val="006E66C4"/>
    <w:rsid w:val="006F7F06"/>
    <w:rsid w:val="0071049C"/>
    <w:rsid w:val="00772148"/>
    <w:rsid w:val="00774CA0"/>
    <w:rsid w:val="007874B8"/>
    <w:rsid w:val="007A1AFA"/>
    <w:rsid w:val="007A39BE"/>
    <w:rsid w:val="007D0395"/>
    <w:rsid w:val="007D25FB"/>
    <w:rsid w:val="007D4258"/>
    <w:rsid w:val="007E063E"/>
    <w:rsid w:val="007E61AA"/>
    <w:rsid w:val="00803DC8"/>
    <w:rsid w:val="00814854"/>
    <w:rsid w:val="00827BE8"/>
    <w:rsid w:val="00851152"/>
    <w:rsid w:val="008639F4"/>
    <w:rsid w:val="00872B2A"/>
    <w:rsid w:val="00895556"/>
    <w:rsid w:val="00897A56"/>
    <w:rsid w:val="008D6C3A"/>
    <w:rsid w:val="00917293"/>
    <w:rsid w:val="0092222F"/>
    <w:rsid w:val="00955527"/>
    <w:rsid w:val="00957C9E"/>
    <w:rsid w:val="00961439"/>
    <w:rsid w:val="009671F3"/>
    <w:rsid w:val="0098448C"/>
    <w:rsid w:val="00993612"/>
    <w:rsid w:val="0099407D"/>
    <w:rsid w:val="00996FDC"/>
    <w:rsid w:val="009D215D"/>
    <w:rsid w:val="009E065D"/>
    <w:rsid w:val="009E1F62"/>
    <w:rsid w:val="009F29CD"/>
    <w:rsid w:val="009F7DCB"/>
    <w:rsid w:val="00A05FBD"/>
    <w:rsid w:val="00A24532"/>
    <w:rsid w:val="00A60B57"/>
    <w:rsid w:val="00A66208"/>
    <w:rsid w:val="00A8336B"/>
    <w:rsid w:val="00A926E9"/>
    <w:rsid w:val="00AF2AAE"/>
    <w:rsid w:val="00AF4513"/>
    <w:rsid w:val="00B10F9F"/>
    <w:rsid w:val="00B16572"/>
    <w:rsid w:val="00B17BC2"/>
    <w:rsid w:val="00B5620F"/>
    <w:rsid w:val="00B57ACE"/>
    <w:rsid w:val="00B910D5"/>
    <w:rsid w:val="00BB54B9"/>
    <w:rsid w:val="00BF680C"/>
    <w:rsid w:val="00C02763"/>
    <w:rsid w:val="00C24D6C"/>
    <w:rsid w:val="00C3560F"/>
    <w:rsid w:val="00C371E9"/>
    <w:rsid w:val="00C41938"/>
    <w:rsid w:val="00C80301"/>
    <w:rsid w:val="00C81DC4"/>
    <w:rsid w:val="00C9029C"/>
    <w:rsid w:val="00CA4712"/>
    <w:rsid w:val="00CC3CE7"/>
    <w:rsid w:val="00CC7A7C"/>
    <w:rsid w:val="00CD4B5E"/>
    <w:rsid w:val="00D000F6"/>
    <w:rsid w:val="00D10D0A"/>
    <w:rsid w:val="00D17D3F"/>
    <w:rsid w:val="00D2316D"/>
    <w:rsid w:val="00D25457"/>
    <w:rsid w:val="00D51706"/>
    <w:rsid w:val="00D662B7"/>
    <w:rsid w:val="00D71EE8"/>
    <w:rsid w:val="00D8491A"/>
    <w:rsid w:val="00DB6119"/>
    <w:rsid w:val="00DE58F2"/>
    <w:rsid w:val="00DF031E"/>
    <w:rsid w:val="00DF113D"/>
    <w:rsid w:val="00DF5902"/>
    <w:rsid w:val="00E00DF6"/>
    <w:rsid w:val="00E06DA6"/>
    <w:rsid w:val="00E956AC"/>
    <w:rsid w:val="00EA0E8D"/>
    <w:rsid w:val="00EA1576"/>
    <w:rsid w:val="00EA2B91"/>
    <w:rsid w:val="00EC67BC"/>
    <w:rsid w:val="00ED1ED4"/>
    <w:rsid w:val="00F33101"/>
    <w:rsid w:val="00F33417"/>
    <w:rsid w:val="00F62E3A"/>
    <w:rsid w:val="00F63DB8"/>
    <w:rsid w:val="00FB3405"/>
    <w:rsid w:val="00FC2C69"/>
    <w:rsid w:val="00FF0F7A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 stroke="f">
      <v:fill color="white" on="f"/>
      <v:stroke on="f"/>
      <o:colormru v:ext="edit" colors="#d4e2f4,#c8d3e2,#d6dfea,#dee5ee,#d7b4d2,#d7b46e,#e2c9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18"/>
      <w:szCs w:val="24"/>
    </w:rPr>
  </w:style>
  <w:style w:type="paragraph" w:styleId="1">
    <w:name w:val="heading 1"/>
    <w:basedOn w:val="a"/>
    <w:next w:val="a"/>
    <w:link w:val="10"/>
    <w:qFormat/>
    <w:rsid w:val="00027724"/>
    <w:pPr>
      <w:keepNext/>
      <w:ind w:left="212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jc w:val="both"/>
    </w:pPr>
    <w:rPr>
      <w:color w:val="000000"/>
      <w:szCs w:val="18"/>
    </w:rPr>
  </w:style>
  <w:style w:type="character" w:styleId="a7">
    <w:name w:val="Strong"/>
    <w:qFormat/>
    <w:rsid w:val="004A1CAD"/>
    <w:rPr>
      <w:b/>
      <w:bCs/>
    </w:rPr>
  </w:style>
  <w:style w:type="character" w:customStyle="1" w:styleId="10">
    <w:name w:val="Заголовок 1 Знак"/>
    <w:link w:val="1"/>
    <w:rsid w:val="00027724"/>
    <w:rPr>
      <w:rFonts w:ascii="Arial" w:hAnsi="Arial" w:cs="Arial"/>
      <w:b/>
      <w:sz w:val="24"/>
      <w:szCs w:val="24"/>
    </w:rPr>
  </w:style>
  <w:style w:type="paragraph" w:styleId="3">
    <w:name w:val="Body Text 3"/>
    <w:basedOn w:val="a"/>
    <w:link w:val="30"/>
    <w:rsid w:val="000277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27724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98448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9">
    <w:name w:val="Title"/>
    <w:basedOn w:val="a"/>
    <w:link w:val="aa"/>
    <w:qFormat/>
    <w:rsid w:val="00A926E9"/>
    <w:pPr>
      <w:jc w:val="center"/>
    </w:pPr>
    <w:rPr>
      <w:rFonts w:cs="Times New Roman"/>
      <w:b/>
      <w:sz w:val="24"/>
      <w:szCs w:val="20"/>
    </w:rPr>
  </w:style>
  <w:style w:type="character" w:customStyle="1" w:styleId="aa">
    <w:name w:val="Название Знак"/>
    <w:link w:val="a9"/>
    <w:rsid w:val="00A926E9"/>
    <w:rPr>
      <w:rFonts w:ascii="Arial" w:hAnsi="Arial"/>
      <w:b/>
      <w:sz w:val="24"/>
    </w:rPr>
  </w:style>
  <w:style w:type="paragraph" w:customStyle="1" w:styleId="Default">
    <w:name w:val="Default"/>
    <w:rsid w:val="00D2316D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customStyle="1" w:styleId="A40">
    <w:name w:val="A4"/>
    <w:uiPriority w:val="99"/>
    <w:rsid w:val="00D2316D"/>
    <w:rPr>
      <w:rFonts w:cs="Arial Black"/>
      <w:b/>
      <w:bCs/>
      <w:color w:val="000000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D2316D"/>
    <w:pPr>
      <w:spacing w:line="241" w:lineRule="atLeast"/>
    </w:pPr>
    <w:rPr>
      <w:rFonts w:cs="Times New Roman"/>
      <w:color w:val="auto"/>
    </w:rPr>
  </w:style>
  <w:style w:type="character" w:customStyle="1" w:styleId="A50">
    <w:name w:val="A5"/>
    <w:uiPriority w:val="99"/>
    <w:rsid w:val="00D2316D"/>
    <w:rPr>
      <w:rFonts w:cs="Arial Black"/>
      <w:color w:val="000000"/>
      <w:sz w:val="22"/>
      <w:szCs w:val="22"/>
    </w:rPr>
  </w:style>
  <w:style w:type="paragraph" w:styleId="ab">
    <w:name w:val="header"/>
    <w:basedOn w:val="a"/>
    <w:link w:val="ac"/>
    <w:rsid w:val="00036A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36A35"/>
    <w:rPr>
      <w:rFonts w:ascii="Arial" w:hAnsi="Arial" w:cs="Arial"/>
      <w:sz w:val="18"/>
      <w:szCs w:val="24"/>
    </w:rPr>
  </w:style>
  <w:style w:type="paragraph" w:styleId="ad">
    <w:name w:val="footer"/>
    <w:basedOn w:val="a"/>
    <w:link w:val="ae"/>
    <w:rsid w:val="00036A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36A35"/>
    <w:rPr>
      <w:rFonts w:ascii="Arial" w:hAnsi="Arial" w:cs="Arial"/>
      <w:sz w:val="18"/>
      <w:szCs w:val="24"/>
    </w:rPr>
  </w:style>
  <w:style w:type="character" w:customStyle="1" w:styleId="apple-converted-space">
    <w:name w:val="apple-converted-space"/>
    <w:rsid w:val="006B2D13"/>
  </w:style>
  <w:style w:type="character" w:styleId="af">
    <w:name w:val="Emphasis"/>
    <w:basedOn w:val="a0"/>
    <w:uiPriority w:val="20"/>
    <w:qFormat/>
    <w:rsid w:val="003669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18"/>
      <w:szCs w:val="24"/>
    </w:rPr>
  </w:style>
  <w:style w:type="paragraph" w:styleId="1">
    <w:name w:val="heading 1"/>
    <w:basedOn w:val="a"/>
    <w:next w:val="a"/>
    <w:link w:val="10"/>
    <w:qFormat/>
    <w:rsid w:val="00027724"/>
    <w:pPr>
      <w:keepNext/>
      <w:ind w:left="212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jc w:val="both"/>
    </w:pPr>
    <w:rPr>
      <w:color w:val="000000"/>
      <w:szCs w:val="18"/>
    </w:rPr>
  </w:style>
  <w:style w:type="character" w:styleId="a7">
    <w:name w:val="Strong"/>
    <w:qFormat/>
    <w:rsid w:val="004A1CAD"/>
    <w:rPr>
      <w:b/>
      <w:bCs/>
    </w:rPr>
  </w:style>
  <w:style w:type="character" w:customStyle="1" w:styleId="10">
    <w:name w:val="Заголовок 1 Знак"/>
    <w:link w:val="1"/>
    <w:rsid w:val="00027724"/>
    <w:rPr>
      <w:rFonts w:ascii="Arial" w:hAnsi="Arial" w:cs="Arial"/>
      <w:b/>
      <w:sz w:val="24"/>
      <w:szCs w:val="24"/>
    </w:rPr>
  </w:style>
  <w:style w:type="paragraph" w:styleId="3">
    <w:name w:val="Body Text 3"/>
    <w:basedOn w:val="a"/>
    <w:link w:val="30"/>
    <w:rsid w:val="000277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27724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98448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9">
    <w:name w:val="Title"/>
    <w:basedOn w:val="a"/>
    <w:link w:val="aa"/>
    <w:qFormat/>
    <w:rsid w:val="00A926E9"/>
    <w:pPr>
      <w:jc w:val="center"/>
    </w:pPr>
    <w:rPr>
      <w:rFonts w:cs="Times New Roman"/>
      <w:b/>
      <w:sz w:val="24"/>
      <w:szCs w:val="20"/>
    </w:rPr>
  </w:style>
  <w:style w:type="character" w:customStyle="1" w:styleId="aa">
    <w:name w:val="Название Знак"/>
    <w:link w:val="a9"/>
    <w:rsid w:val="00A926E9"/>
    <w:rPr>
      <w:rFonts w:ascii="Arial" w:hAnsi="Arial"/>
      <w:b/>
      <w:sz w:val="24"/>
    </w:rPr>
  </w:style>
  <w:style w:type="paragraph" w:customStyle="1" w:styleId="Default">
    <w:name w:val="Default"/>
    <w:rsid w:val="00D2316D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customStyle="1" w:styleId="A40">
    <w:name w:val="A4"/>
    <w:uiPriority w:val="99"/>
    <w:rsid w:val="00D2316D"/>
    <w:rPr>
      <w:rFonts w:cs="Arial Black"/>
      <w:b/>
      <w:bCs/>
      <w:color w:val="000000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D2316D"/>
    <w:pPr>
      <w:spacing w:line="241" w:lineRule="atLeast"/>
    </w:pPr>
    <w:rPr>
      <w:rFonts w:cs="Times New Roman"/>
      <w:color w:val="auto"/>
    </w:rPr>
  </w:style>
  <w:style w:type="character" w:customStyle="1" w:styleId="A50">
    <w:name w:val="A5"/>
    <w:uiPriority w:val="99"/>
    <w:rsid w:val="00D2316D"/>
    <w:rPr>
      <w:rFonts w:cs="Arial Black"/>
      <w:color w:val="000000"/>
      <w:sz w:val="22"/>
      <w:szCs w:val="22"/>
    </w:rPr>
  </w:style>
  <w:style w:type="paragraph" w:styleId="ab">
    <w:name w:val="header"/>
    <w:basedOn w:val="a"/>
    <w:link w:val="ac"/>
    <w:rsid w:val="00036A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36A35"/>
    <w:rPr>
      <w:rFonts w:ascii="Arial" w:hAnsi="Arial" w:cs="Arial"/>
      <w:sz w:val="18"/>
      <w:szCs w:val="24"/>
    </w:rPr>
  </w:style>
  <w:style w:type="paragraph" w:styleId="ad">
    <w:name w:val="footer"/>
    <w:basedOn w:val="a"/>
    <w:link w:val="ae"/>
    <w:rsid w:val="00036A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36A35"/>
    <w:rPr>
      <w:rFonts w:ascii="Arial" w:hAnsi="Arial" w:cs="Arial"/>
      <w:sz w:val="18"/>
      <w:szCs w:val="24"/>
    </w:rPr>
  </w:style>
  <w:style w:type="character" w:customStyle="1" w:styleId="apple-converted-space">
    <w:name w:val="apple-converted-space"/>
    <w:rsid w:val="006B2D13"/>
  </w:style>
  <w:style w:type="character" w:styleId="af">
    <w:name w:val="Emphasis"/>
    <w:basedOn w:val="a0"/>
    <w:uiPriority w:val="20"/>
    <w:qFormat/>
    <w:rsid w:val="00366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mailto:voda@expoforum.b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nik@expoforum.b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862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– 30 апреля 2010 года</vt:lpstr>
    </vt:vector>
  </TitlesOfParts>
  <Company/>
  <LinksUpToDate>false</LinksUpToDate>
  <CharactersWithSpaces>7521</CharactersWithSpaces>
  <SharedDoc>false</SharedDoc>
  <HLinks>
    <vt:vector size="12" baseType="variant">
      <vt:variant>
        <vt:i4>6946890</vt:i4>
      </vt:variant>
      <vt:variant>
        <vt:i4>3</vt:i4>
      </vt:variant>
      <vt:variant>
        <vt:i4>0</vt:i4>
      </vt:variant>
      <vt:variant>
        <vt:i4>5</vt:i4>
      </vt:variant>
      <vt:variant>
        <vt:lpwstr>mailto:voda@expoforum.by</vt:lpwstr>
      </vt:variant>
      <vt:variant>
        <vt:lpwstr/>
      </vt:variant>
      <vt:variant>
        <vt:i4>6881344</vt:i4>
      </vt:variant>
      <vt:variant>
        <vt:i4>0</vt:i4>
      </vt:variant>
      <vt:variant>
        <vt:i4>0</vt:i4>
      </vt:variant>
      <vt:variant>
        <vt:i4>5</vt:i4>
      </vt:variant>
      <vt:variant>
        <vt:lpwstr>mailto:nik@expoforum.by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– 30 апреля 2010 года</dc:title>
  <dc:creator>Kriganovskaia</dc:creator>
  <cp:lastModifiedBy>Александр Николаевич</cp:lastModifiedBy>
  <cp:revision>9</cp:revision>
  <cp:lastPrinted>2016-09-02T08:56:00Z</cp:lastPrinted>
  <dcterms:created xsi:type="dcterms:W3CDTF">2016-09-22T10:36:00Z</dcterms:created>
  <dcterms:modified xsi:type="dcterms:W3CDTF">2017-02-22T13:25:00Z</dcterms:modified>
</cp:coreProperties>
</file>